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BF7" w:rsidRPr="00D84376" w:rsidRDefault="00D25BF7" w:rsidP="00631C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</w:t>
      </w:r>
      <w:r w:rsidR="009E24F7"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НАУКИ И </w:t>
      </w: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 РФ</w:t>
      </w:r>
    </w:p>
    <w:p w:rsidR="00D25BF7" w:rsidRPr="00D84376" w:rsidRDefault="00D25BF7" w:rsidP="00631C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  <w:r w:rsidRPr="00D843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«ДОНСКОЙ ГОСУДАРСТВЕННЫЙ ТЕХНИЧЕСКИЙ УНИВЕРСИТЕТ»</w:t>
      </w:r>
    </w:p>
    <w:p w:rsidR="00D25BF7" w:rsidRPr="00D84376" w:rsidRDefault="00D25BF7" w:rsidP="00631C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D25BF7" w:rsidRPr="00D84376" w:rsidRDefault="00D25BF7" w:rsidP="00631CDE">
      <w:pPr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5BF7" w:rsidRPr="00D84376" w:rsidRDefault="00D25BF7" w:rsidP="00631CDE">
      <w:pPr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5BF7" w:rsidRPr="00D84376" w:rsidRDefault="00D25BF7" w:rsidP="00631CDE">
      <w:pPr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 w:rsidR="00625C5D"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 и технологии пищевых производств</w:t>
      </w:r>
      <w:r w:rsidR="00625C5D"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25BF7" w:rsidRPr="00D84376" w:rsidRDefault="00D25BF7" w:rsidP="00631CDE">
      <w:pPr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D25BF7" w:rsidP="00631CDE">
      <w:pPr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D25BF7" w:rsidP="00631CDE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D25BF7" w:rsidP="00631CDE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D25BF7" w:rsidP="00631CDE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D25BF7" w:rsidP="00631CDE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D25BF7" w:rsidP="00631CDE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D25BF7" w:rsidP="00631CDE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D25BF7" w:rsidP="00631CDE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D25BF7" w:rsidP="00631CDE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232F18" w:rsidP="00631C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Учебно-методические материалы</w:t>
      </w:r>
    </w:p>
    <w:p w:rsidR="0018282E" w:rsidRPr="00232F18" w:rsidRDefault="0018282E" w:rsidP="00631C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самостоятельной работе</w:t>
      </w:r>
      <w:r w:rsidR="00232F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556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по </w:t>
      </w:r>
      <w:r w:rsidR="00232F18">
        <w:rPr>
          <w:rFonts w:ascii="Times New Roman" w:eastAsiaTheme="minorEastAsia" w:hAnsi="Times New Roman" w:cs="Times New Roman"/>
          <w:color w:val="000000"/>
          <w:sz w:val="28"/>
          <w:szCs w:val="28"/>
        </w:rPr>
        <w:t>дисциплин</w:t>
      </w:r>
      <w:r w:rsidR="00631CDE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е </w:t>
      </w:r>
      <w:r w:rsidR="00631CDE">
        <w:rPr>
          <w:rFonts w:ascii="Times New Roman" w:hAnsi="Times New Roman" w:cs="Times New Roman"/>
          <w:sz w:val="28"/>
          <w:szCs w:val="28"/>
        </w:rPr>
        <w:t>«</w:t>
      </w:r>
      <w:r w:rsidR="00631CDE" w:rsidRPr="005D5B72">
        <w:rPr>
          <w:rFonts w:ascii="Times New Roman" w:hAnsi="Times New Roman" w:cs="Times New Roman"/>
          <w:sz w:val="28"/>
          <w:szCs w:val="28"/>
        </w:rPr>
        <w:t>Дегустационный анализ и оценка качества вин</w:t>
      </w:r>
      <w:r w:rsidR="00631CDE">
        <w:rPr>
          <w:rFonts w:ascii="Times New Roman" w:hAnsi="Times New Roman" w:cs="Times New Roman"/>
          <w:sz w:val="28"/>
          <w:szCs w:val="28"/>
        </w:rPr>
        <w:t>»</w:t>
      </w:r>
      <w:r w:rsidR="00232F1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специального блока </w:t>
      </w:r>
      <w:r w:rsidRPr="00E85568">
        <w:rPr>
          <w:rFonts w:ascii="Times New Roman" w:eastAsiaTheme="minorEastAsia" w:hAnsi="Times New Roman" w:cs="Times New Roman"/>
          <w:color w:val="000000"/>
          <w:sz w:val="28"/>
          <w:szCs w:val="28"/>
        </w:rPr>
        <w:t>основной профессиональной образовательной программе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1E114B">
        <w:rPr>
          <w:rFonts w:ascii="Times New Roman" w:eastAsiaTheme="minorEastAsia" w:hAnsi="Times New Roman" w:cs="Times New Roman"/>
          <w:color w:val="000000"/>
          <w:sz w:val="28"/>
          <w:szCs w:val="28"/>
        </w:rPr>
        <w:t>«</w:t>
      </w:r>
      <w:r w:rsidRPr="00760352">
        <w:rPr>
          <w:rFonts w:ascii="Times New Roman" w:hAnsi="Times New Roman" w:cs="Times New Roman"/>
          <w:sz w:val="28"/>
          <w:szCs w:val="28"/>
        </w:rPr>
        <w:t>Технологические процессы и оборудование бродильных производств и виноделия</w:t>
      </w:r>
      <w:r w:rsidRPr="001E114B">
        <w:rPr>
          <w:rFonts w:ascii="Times New Roman" w:eastAsiaTheme="minorEastAsia" w:hAnsi="Times New Roman" w:cs="Times New Roman"/>
          <w:sz w:val="28"/>
          <w:szCs w:val="28"/>
        </w:rPr>
        <w:t>»</w:t>
      </w:r>
    </w:p>
    <w:p w:rsidR="002B7772" w:rsidRDefault="002D7906" w:rsidP="00631C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подготовки</w:t>
      </w:r>
      <w:r w:rsidR="0018282E">
        <w:rPr>
          <w:rFonts w:ascii="Times New Roman" w:hAnsi="Times New Roman" w:cs="Times New Roman"/>
          <w:sz w:val="28"/>
          <w:szCs w:val="28"/>
        </w:rPr>
        <w:t xml:space="preserve"> высшего образования - </w:t>
      </w:r>
      <w:proofErr w:type="spellStart"/>
      <w:r w:rsidR="0018282E"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</w:p>
    <w:p w:rsidR="002B7772" w:rsidRDefault="0018282E" w:rsidP="00631C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19.03.02</w:t>
      </w:r>
      <w:r w:rsidRPr="001E114B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родукты питания из растительного сырья</w:t>
      </w:r>
    </w:p>
    <w:p w:rsidR="0018282E" w:rsidRDefault="002B7772" w:rsidP="00631C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(</w:t>
      </w:r>
      <w:r w:rsidR="002D7906">
        <w:rPr>
          <w:rFonts w:ascii="Times New Roman" w:eastAsiaTheme="minorEastAsia" w:hAnsi="Times New Roman" w:cs="Times New Roman"/>
          <w:color w:val="000000"/>
          <w:sz w:val="28"/>
          <w:szCs w:val="28"/>
        </w:rPr>
        <w:t>все формы обучения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)</w:t>
      </w:r>
    </w:p>
    <w:p w:rsidR="00D25BF7" w:rsidRPr="00D84376" w:rsidRDefault="00D25BF7" w:rsidP="0063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D25BF7" w:rsidP="0063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D25BF7" w:rsidP="0063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Default="009E24F7" w:rsidP="0063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772" w:rsidRPr="00D84376" w:rsidRDefault="002B7772" w:rsidP="0063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Pr="00D84376" w:rsidRDefault="009E24F7" w:rsidP="0063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Pr="00D84376" w:rsidRDefault="009E24F7" w:rsidP="0063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Pr="00D84376" w:rsidRDefault="009E24F7" w:rsidP="0063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D25BF7" w:rsidP="0063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A5D" w:rsidRPr="00D84376" w:rsidRDefault="00312A5D" w:rsidP="0063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0D2" w:rsidRPr="00D84376" w:rsidRDefault="00A010D2" w:rsidP="0063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A5D" w:rsidRPr="00D84376" w:rsidRDefault="00312A5D" w:rsidP="0063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D25BF7" w:rsidP="00631C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</w:t>
      </w:r>
    </w:p>
    <w:p w:rsidR="00D25BF7" w:rsidRPr="00D84376" w:rsidRDefault="00D25BF7" w:rsidP="00631C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12A5D"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B77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2D7906" w:rsidRDefault="002D7906" w:rsidP="00631CD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312A5D" w:rsidRPr="00D84376" w:rsidRDefault="00312A5D" w:rsidP="00631CD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2A5D" w:rsidRPr="00D84376" w:rsidRDefault="00312A5D" w:rsidP="00631CD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24F7" w:rsidRDefault="00A010D2" w:rsidP="00631CD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460EF" w:rsidRPr="00D84376" w:rsidRDefault="00E460EF" w:rsidP="00631CD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0EF" w:rsidRPr="009E24F7" w:rsidRDefault="00E460EF" w:rsidP="00E460EF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2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УДК 864.7.02104 (07).</w:t>
      </w:r>
    </w:p>
    <w:p w:rsidR="00E460EF" w:rsidRPr="00A525AF" w:rsidRDefault="00E460EF" w:rsidP="00E460E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25AF">
        <w:rPr>
          <w:rFonts w:ascii="Times New Roman" w:hAnsi="Times New Roman" w:cs="Times New Roman"/>
          <w:sz w:val="28"/>
          <w:szCs w:val="28"/>
        </w:rPr>
        <w:t>Учебно-методические указания к</w:t>
      </w:r>
      <w:r w:rsidRPr="007478EB">
        <w:rPr>
          <w:rFonts w:ascii="Times New Roman" w:hAnsi="Times New Roman" w:cs="Times New Roman"/>
          <w:sz w:val="28"/>
          <w:szCs w:val="28"/>
        </w:rPr>
        <w:t xml:space="preserve"> лабораторно-практическим занятиям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478EB">
        <w:rPr>
          <w:rFonts w:ascii="Times New Roman" w:hAnsi="Times New Roman" w:cs="Times New Roman"/>
          <w:sz w:val="28"/>
          <w:szCs w:val="28"/>
        </w:rPr>
        <w:t>самостоятельной работе студентов по дисциплине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D5B72">
        <w:rPr>
          <w:rFonts w:ascii="Times New Roman" w:hAnsi="Times New Roman" w:cs="Times New Roman"/>
          <w:sz w:val="28"/>
          <w:szCs w:val="28"/>
        </w:rPr>
        <w:t>Дегустационный анализ и оценка качества вин</w:t>
      </w:r>
      <w:r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4853">
        <w:rPr>
          <w:rFonts w:ascii="Times New Roman" w:hAnsi="Times New Roman" w:cs="Times New Roman"/>
          <w:sz w:val="28"/>
          <w:szCs w:val="28"/>
        </w:rPr>
        <w:t>направлени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F4853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Pr="00A525AF">
        <w:rPr>
          <w:rFonts w:ascii="Times New Roman" w:hAnsi="Times New Roman" w:cs="Times New Roman"/>
          <w:sz w:val="28"/>
          <w:szCs w:val="28"/>
        </w:rPr>
        <w:t>19.03.02 Продукты</w:t>
      </w:r>
      <w:r>
        <w:rPr>
          <w:rFonts w:ascii="Times New Roman" w:hAnsi="Times New Roman" w:cs="Times New Roman"/>
          <w:sz w:val="28"/>
          <w:szCs w:val="28"/>
        </w:rPr>
        <w:t xml:space="preserve"> питания из растительного сырья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ОПОП «Технологические процессы и оборудование бродильных производств и виноделия»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2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(все формы обучения)</w:t>
      </w:r>
      <w:r w:rsidRPr="009E24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60EF" w:rsidRDefault="00E460EF" w:rsidP="00E460EF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ДГТУ, Ростов-на-Дону,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9E2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E460EF" w:rsidRDefault="00E460EF" w:rsidP="00E460E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Учебно-м</w:t>
      </w:r>
      <w:r w:rsidRPr="001D7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етодические указания предназначены </w:t>
      </w:r>
      <w:r w:rsidRPr="001D74F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выполнения самостоятельных работ, предусмотренных рабочей программой дисциплины (РПД), освоения теоретического материала, выполнения лабораторно-практических заданий и контрольных работ. </w:t>
      </w:r>
    </w:p>
    <w:p w:rsidR="00E460EF" w:rsidRDefault="00E460EF" w:rsidP="00E460E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5AF">
        <w:rPr>
          <w:rFonts w:ascii="Times New Roman" w:hAnsi="Times New Roman" w:cs="Times New Roman"/>
          <w:sz w:val="28"/>
          <w:szCs w:val="28"/>
        </w:rPr>
        <w:t>Учебно-методические</w:t>
      </w:r>
      <w:r w:rsidRPr="001D7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указания составлены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использованием учебных и методических материалов,</w:t>
      </w:r>
      <w:r w:rsidRPr="001D7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приведенны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в </w:t>
      </w:r>
      <w:r w:rsidRPr="001D7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списке</w:t>
      </w:r>
      <w:r w:rsidRPr="00411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D7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рекомендуемых и использованных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информационных </w:t>
      </w:r>
      <w:r w:rsidRPr="001D7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находящихся в свободном доступе в сети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Internet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E24F7" w:rsidRPr="00D84376" w:rsidRDefault="009E24F7" w:rsidP="00631CD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60EF" w:rsidRPr="00D84376" w:rsidRDefault="00E460EF" w:rsidP="00E460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Составители: доц., к.т.н. </w:t>
      </w:r>
      <w:proofErr w:type="spellStart"/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>Тупольских</w:t>
      </w:r>
      <w:proofErr w:type="spellEnd"/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Т.И.</w:t>
      </w:r>
    </w:p>
    <w:p w:rsidR="00E460EF" w:rsidRPr="00D84376" w:rsidRDefault="00E460EF" w:rsidP="00E460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доц., к.т.н. </w:t>
      </w:r>
      <w:proofErr w:type="spellStart"/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Шумская</w:t>
      </w:r>
      <w:proofErr w:type="spellEnd"/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Н.Н.,</w:t>
      </w:r>
    </w:p>
    <w:p w:rsidR="00E460EF" w:rsidRPr="00D84376" w:rsidRDefault="00E460EF" w:rsidP="00E460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преп.     Гордеева Н.В.</w:t>
      </w:r>
    </w:p>
    <w:p w:rsidR="000F4853" w:rsidRPr="00D84376" w:rsidRDefault="00D25BF7" w:rsidP="00631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0F4853" w:rsidRPr="00D84376" w:rsidRDefault="00640B9D" w:rsidP="00631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37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 </w:t>
      </w:r>
      <w:r w:rsidR="00565106" w:rsidRPr="00D84376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:rsidR="00640B9D" w:rsidRDefault="00A02196" w:rsidP="00631CDE">
      <w:pPr>
        <w:pStyle w:val="10"/>
        <w:ind w:left="0" w:firstLine="709"/>
        <w:jc w:val="both"/>
        <w:rPr>
          <w:bCs/>
          <w:i w:val="0"/>
          <w:iCs/>
          <w:sz w:val="28"/>
          <w:szCs w:val="28"/>
        </w:rPr>
      </w:pPr>
      <w:r w:rsidRPr="008D00D9">
        <w:rPr>
          <w:bCs/>
          <w:i w:val="0"/>
          <w:iCs/>
          <w:sz w:val="28"/>
          <w:szCs w:val="28"/>
        </w:rPr>
        <w:t>В</w:t>
      </w:r>
      <w:r>
        <w:rPr>
          <w:bCs/>
          <w:i w:val="0"/>
          <w:iCs/>
          <w:sz w:val="28"/>
          <w:szCs w:val="28"/>
        </w:rPr>
        <w:t xml:space="preserve"> методических указаниях</w:t>
      </w:r>
      <w:r w:rsidRPr="008D00D9">
        <w:rPr>
          <w:bCs/>
          <w:i w:val="0"/>
          <w:iCs/>
          <w:sz w:val="28"/>
          <w:szCs w:val="28"/>
        </w:rPr>
        <w:t xml:space="preserve"> </w:t>
      </w:r>
      <w:r>
        <w:rPr>
          <w:bCs/>
          <w:i w:val="0"/>
          <w:iCs/>
          <w:sz w:val="28"/>
          <w:szCs w:val="28"/>
        </w:rPr>
        <w:t>даны рекомендации к самостоятельно</w:t>
      </w:r>
      <w:r w:rsidR="002D7906">
        <w:rPr>
          <w:bCs/>
          <w:i w:val="0"/>
          <w:iCs/>
          <w:sz w:val="28"/>
          <w:szCs w:val="28"/>
        </w:rPr>
        <w:t>й работе студентов, в том числе</w:t>
      </w:r>
      <w:r w:rsidR="00AF598B">
        <w:rPr>
          <w:bCs/>
          <w:i w:val="0"/>
          <w:iCs/>
          <w:sz w:val="28"/>
          <w:szCs w:val="28"/>
        </w:rPr>
        <w:t xml:space="preserve"> </w:t>
      </w:r>
      <w:r w:rsidR="002D7906">
        <w:rPr>
          <w:bCs/>
          <w:i w:val="0"/>
          <w:iCs/>
          <w:sz w:val="28"/>
          <w:szCs w:val="28"/>
        </w:rPr>
        <w:t>контрольных работ</w:t>
      </w:r>
      <w:r w:rsidR="00897758">
        <w:rPr>
          <w:bCs/>
          <w:i w:val="0"/>
          <w:iCs/>
          <w:sz w:val="28"/>
          <w:szCs w:val="28"/>
        </w:rPr>
        <w:t xml:space="preserve"> </w:t>
      </w:r>
      <w:r w:rsidR="002D7906">
        <w:rPr>
          <w:bCs/>
          <w:i w:val="0"/>
          <w:iCs/>
          <w:sz w:val="28"/>
          <w:szCs w:val="28"/>
        </w:rPr>
        <w:t>для</w:t>
      </w:r>
      <w:r>
        <w:rPr>
          <w:bCs/>
          <w:i w:val="0"/>
          <w:iCs/>
          <w:sz w:val="28"/>
          <w:szCs w:val="28"/>
        </w:rPr>
        <w:t xml:space="preserve"> заочной</w:t>
      </w:r>
      <w:r w:rsidR="00897758">
        <w:rPr>
          <w:bCs/>
          <w:i w:val="0"/>
          <w:iCs/>
          <w:sz w:val="28"/>
          <w:szCs w:val="28"/>
        </w:rPr>
        <w:t xml:space="preserve"> формы</w:t>
      </w:r>
      <w:r w:rsidR="00F3420E">
        <w:rPr>
          <w:bCs/>
          <w:i w:val="0"/>
          <w:iCs/>
          <w:sz w:val="28"/>
          <w:szCs w:val="28"/>
        </w:rPr>
        <w:t xml:space="preserve"> обучения</w:t>
      </w:r>
      <w:r w:rsidR="00F16682">
        <w:rPr>
          <w:bCs/>
          <w:i w:val="0"/>
          <w:iCs/>
          <w:sz w:val="28"/>
          <w:szCs w:val="28"/>
        </w:rPr>
        <w:t>. С</w:t>
      </w:r>
      <w:r w:rsidR="00F16682" w:rsidRPr="00F16682">
        <w:rPr>
          <w:bCs/>
          <w:i w:val="0"/>
          <w:iCs/>
          <w:sz w:val="28"/>
          <w:szCs w:val="28"/>
        </w:rPr>
        <w:t>труктур</w:t>
      </w:r>
      <w:r w:rsidR="00F16682">
        <w:rPr>
          <w:bCs/>
          <w:i w:val="0"/>
          <w:iCs/>
          <w:sz w:val="28"/>
          <w:szCs w:val="28"/>
        </w:rPr>
        <w:t>а</w:t>
      </w:r>
      <w:r w:rsidR="00F16682" w:rsidRPr="00F16682">
        <w:rPr>
          <w:bCs/>
          <w:i w:val="0"/>
          <w:iCs/>
          <w:sz w:val="28"/>
          <w:szCs w:val="28"/>
        </w:rPr>
        <w:t xml:space="preserve"> и содержание </w:t>
      </w:r>
      <w:r w:rsidR="00F16682">
        <w:rPr>
          <w:bCs/>
          <w:i w:val="0"/>
          <w:iCs/>
          <w:sz w:val="28"/>
          <w:szCs w:val="28"/>
        </w:rPr>
        <w:t>дисциплины</w:t>
      </w:r>
      <w:r w:rsidR="00F16682" w:rsidRPr="00F16682">
        <w:rPr>
          <w:bCs/>
          <w:i w:val="0"/>
          <w:iCs/>
          <w:sz w:val="28"/>
          <w:szCs w:val="28"/>
        </w:rPr>
        <w:t xml:space="preserve">, оценочные средства для аттестации результатов </w:t>
      </w:r>
      <w:r w:rsidR="00F16682">
        <w:rPr>
          <w:bCs/>
          <w:i w:val="0"/>
          <w:iCs/>
          <w:sz w:val="28"/>
          <w:szCs w:val="28"/>
        </w:rPr>
        <w:t>освоения</w:t>
      </w:r>
      <w:r w:rsidR="00F16682" w:rsidRPr="00F16682">
        <w:rPr>
          <w:bCs/>
          <w:i w:val="0"/>
          <w:iCs/>
          <w:sz w:val="28"/>
          <w:szCs w:val="28"/>
        </w:rPr>
        <w:t xml:space="preserve">, учебно-методические, информационные материалы и материально-техническое обеспечение </w:t>
      </w:r>
      <w:r w:rsidR="00F3420E">
        <w:rPr>
          <w:bCs/>
          <w:i w:val="0"/>
          <w:iCs/>
          <w:sz w:val="28"/>
          <w:szCs w:val="28"/>
        </w:rPr>
        <w:t>дисциплины</w:t>
      </w:r>
      <w:r w:rsidR="00F16682" w:rsidRPr="00F16682">
        <w:rPr>
          <w:bCs/>
          <w:i w:val="0"/>
          <w:iCs/>
          <w:sz w:val="28"/>
          <w:szCs w:val="28"/>
        </w:rPr>
        <w:t xml:space="preserve"> размещен</w:t>
      </w:r>
      <w:r w:rsidR="00F16682">
        <w:rPr>
          <w:bCs/>
          <w:i w:val="0"/>
          <w:iCs/>
          <w:sz w:val="28"/>
          <w:szCs w:val="28"/>
        </w:rPr>
        <w:t>ы</w:t>
      </w:r>
      <w:r w:rsidR="00F16682" w:rsidRPr="00F16682">
        <w:rPr>
          <w:bCs/>
          <w:i w:val="0"/>
          <w:iCs/>
          <w:sz w:val="28"/>
          <w:szCs w:val="28"/>
        </w:rPr>
        <w:t xml:space="preserve"> в электронно-образовательной среде </w:t>
      </w:r>
      <w:r w:rsidR="002D7906">
        <w:rPr>
          <w:bCs/>
          <w:i w:val="0"/>
          <w:iCs/>
          <w:sz w:val="28"/>
          <w:szCs w:val="28"/>
        </w:rPr>
        <w:t>(</w:t>
      </w:r>
      <w:r w:rsidR="002D7906" w:rsidRPr="002D7906">
        <w:rPr>
          <w:bCs/>
          <w:i w:val="0"/>
          <w:iCs/>
          <w:sz w:val="28"/>
          <w:szCs w:val="28"/>
        </w:rPr>
        <w:t>ЭИОС университета</w:t>
      </w:r>
      <w:r w:rsidR="00D83CA7">
        <w:rPr>
          <w:bCs/>
          <w:i w:val="0"/>
          <w:iCs/>
          <w:sz w:val="28"/>
          <w:szCs w:val="28"/>
        </w:rPr>
        <w:t>)</w:t>
      </w:r>
      <w:r w:rsidR="002D7906" w:rsidRPr="002D7906">
        <w:rPr>
          <w:bCs/>
          <w:i w:val="0"/>
          <w:iCs/>
          <w:sz w:val="28"/>
          <w:szCs w:val="28"/>
        </w:rPr>
        <w:t xml:space="preserve"> </w:t>
      </w:r>
      <w:hyperlink r:id="rId7" w:tgtFrame="_blank" w:history="1">
        <w:r w:rsidR="002D7906" w:rsidRPr="002D7906">
          <w:rPr>
            <w:rStyle w:val="a4"/>
            <w:bCs/>
            <w:i w:val="0"/>
            <w:iCs/>
            <w:sz w:val="28"/>
            <w:szCs w:val="28"/>
          </w:rPr>
          <w:t>http://edu.donstu.ru</w:t>
        </w:r>
      </w:hyperlink>
      <w:r w:rsidR="002D7906" w:rsidRPr="002D7906">
        <w:rPr>
          <w:bCs/>
          <w:i w:val="0"/>
          <w:iCs/>
          <w:sz w:val="28"/>
          <w:szCs w:val="28"/>
          <w:u w:val="single"/>
        </w:rPr>
        <w:t>, раздел «Меню, подраздел РПД».</w:t>
      </w:r>
    </w:p>
    <w:p w:rsidR="00D83CA7" w:rsidRPr="00D83CA7" w:rsidRDefault="00D83CA7" w:rsidP="00631CDE">
      <w:pPr>
        <w:pStyle w:val="10"/>
        <w:ind w:left="0" w:firstLine="709"/>
        <w:jc w:val="both"/>
        <w:rPr>
          <w:bCs/>
          <w:i w:val="0"/>
          <w:iCs/>
          <w:sz w:val="28"/>
          <w:szCs w:val="28"/>
        </w:rPr>
      </w:pPr>
      <w:r w:rsidRPr="00D83CA7">
        <w:rPr>
          <w:bCs/>
          <w:i w:val="0"/>
          <w:iCs/>
          <w:sz w:val="28"/>
          <w:szCs w:val="28"/>
        </w:rPr>
        <w:t xml:space="preserve">Студенты очной, очно-заочной форм обучения в соответствии с темой лекции, лабораторно-практического занятия, озвученного преподавателем на предыдущем занятии, готовятся к ним, изучая соответствующий раздел рекомендуемой учебной литературы, методических указаний, формулируют вопросы, требующие дополнительной проработки на лекционных занятиях. При подготовке к лабораторно-практическим занятиям необходимо просмотреть теоретический материал по теме занятия, оформить протокол работы. </w:t>
      </w:r>
    </w:p>
    <w:p w:rsidR="00D83CA7" w:rsidRPr="005D5B72" w:rsidRDefault="00D83CA7" w:rsidP="00631CDE">
      <w:pPr>
        <w:pStyle w:val="10"/>
        <w:ind w:left="0" w:firstLine="709"/>
        <w:jc w:val="both"/>
        <w:rPr>
          <w:bCs/>
          <w:i w:val="0"/>
          <w:iCs/>
          <w:sz w:val="28"/>
          <w:szCs w:val="28"/>
        </w:rPr>
      </w:pPr>
      <w:r w:rsidRPr="00D83CA7">
        <w:rPr>
          <w:bCs/>
          <w:i w:val="0"/>
          <w:iCs/>
          <w:sz w:val="28"/>
          <w:szCs w:val="28"/>
        </w:rPr>
        <w:t>Студенты заочной формы обучения до начала сессии в соответствии с календарным графиком учебного плана выполняют контрольную работу, состоящую из двух разделов – ответы на теоретические вопросы и практическое задание. Титульный лист контрольной работы оформляют в соответствии с университетскими требованиями «Правила оформления письменных работ обучающихся для технических направлений подготовки»: Приказ ректора ДГТУ 16.12.2020 г. №242.</w:t>
      </w:r>
    </w:p>
    <w:p w:rsidR="006B1581" w:rsidRDefault="00640B9D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Перед началом </w:t>
      </w:r>
      <w:r w:rsidR="00F16682">
        <w:rPr>
          <w:rFonts w:ascii="Times New Roman" w:hAnsi="Times New Roman" w:cs="Times New Roman"/>
          <w:sz w:val="28"/>
          <w:szCs w:val="28"/>
        </w:rPr>
        <w:t xml:space="preserve">практических занятий необходимо ознакомиться с теоретическими материалами в соответствии с темой занятия и методическими указаниями, используя информационные </w:t>
      </w:r>
      <w:r w:rsidR="00F3420E">
        <w:rPr>
          <w:rFonts w:ascii="Times New Roman" w:hAnsi="Times New Roman" w:cs="Times New Roman"/>
          <w:sz w:val="28"/>
          <w:szCs w:val="28"/>
        </w:rPr>
        <w:t>источники,</w:t>
      </w:r>
      <w:r w:rsidR="00F16682">
        <w:rPr>
          <w:rFonts w:ascii="Times New Roman" w:hAnsi="Times New Roman" w:cs="Times New Roman"/>
          <w:sz w:val="28"/>
          <w:szCs w:val="28"/>
        </w:rPr>
        <w:t xml:space="preserve"> указанные в РПД или данных рекомендациях, находящихся в свободном доступе в сети </w:t>
      </w:r>
      <w:r w:rsidR="00F16682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="005D5B72">
        <w:rPr>
          <w:rFonts w:ascii="Times New Roman" w:hAnsi="Times New Roman" w:cs="Times New Roman"/>
          <w:sz w:val="28"/>
          <w:szCs w:val="28"/>
        </w:rPr>
        <w:t xml:space="preserve"> </w:t>
      </w:r>
      <w:r w:rsidR="00F3420E" w:rsidRPr="00F3420E">
        <w:rPr>
          <w:rFonts w:ascii="Times New Roman" w:hAnsi="Times New Roman" w:cs="Times New Roman"/>
          <w:sz w:val="28"/>
          <w:szCs w:val="28"/>
        </w:rPr>
        <w:t>[</w:t>
      </w:r>
      <w:r w:rsidR="00F3420E">
        <w:rPr>
          <w:rFonts w:ascii="Times New Roman" w:hAnsi="Times New Roman" w:cs="Times New Roman"/>
          <w:sz w:val="28"/>
          <w:szCs w:val="28"/>
        </w:rPr>
        <w:t>1-4</w:t>
      </w:r>
      <w:r w:rsidR="00F3420E" w:rsidRPr="00F3420E">
        <w:rPr>
          <w:rFonts w:ascii="Times New Roman" w:hAnsi="Times New Roman" w:cs="Times New Roman"/>
          <w:sz w:val="28"/>
          <w:szCs w:val="28"/>
        </w:rPr>
        <w:t>]</w:t>
      </w:r>
      <w:r w:rsidR="005D5B72">
        <w:rPr>
          <w:rFonts w:ascii="Times New Roman" w:hAnsi="Times New Roman" w:cs="Times New Roman"/>
          <w:sz w:val="28"/>
          <w:szCs w:val="28"/>
        </w:rPr>
        <w:t>.</w:t>
      </w:r>
      <w:r w:rsidR="00F3420E">
        <w:rPr>
          <w:rFonts w:ascii="Times New Roman" w:hAnsi="Times New Roman" w:cs="Times New Roman"/>
          <w:sz w:val="28"/>
          <w:szCs w:val="28"/>
        </w:rPr>
        <w:t>.</w:t>
      </w:r>
    </w:p>
    <w:p w:rsidR="00010A34" w:rsidRPr="002F3D26" w:rsidRDefault="00D83CA7" w:rsidP="00631CDE">
      <w:pPr>
        <w:pStyle w:val="a3"/>
        <w:spacing w:after="0" w:line="240" w:lineRule="auto"/>
        <w:ind w:left="0" w:firstLine="709"/>
        <w:jc w:val="both"/>
        <w:rPr>
          <w:rStyle w:val="a4"/>
          <w:rFonts w:ascii="Times New Roman" w:hAnsi="Times New Roman" w:cs="Times New Roman"/>
          <w:bCs/>
          <w:color w:val="auto"/>
          <w:sz w:val="28"/>
          <w:szCs w:val="28"/>
          <w:u w:val="none"/>
        </w:rPr>
      </w:pPr>
      <w:r w:rsidRPr="00D83CA7">
        <w:rPr>
          <w:rFonts w:ascii="Times New Roman" w:hAnsi="Times New Roman" w:cs="Times New Roman"/>
          <w:bCs/>
          <w:sz w:val="28"/>
          <w:szCs w:val="28"/>
        </w:rPr>
        <w:t xml:space="preserve">Освоение учебного материала осуществляется по списку учебно-методической литературы </w:t>
      </w:r>
      <w:r w:rsidR="00010A34" w:rsidRPr="00D83CA7">
        <w:rPr>
          <w:rFonts w:ascii="Times New Roman" w:hAnsi="Times New Roman" w:cs="Times New Roman"/>
          <w:bCs/>
          <w:sz w:val="28"/>
          <w:szCs w:val="28"/>
        </w:rPr>
        <w:t xml:space="preserve">рекомендованному </w:t>
      </w:r>
      <w:r w:rsidR="00010A34">
        <w:rPr>
          <w:rFonts w:ascii="Times New Roman" w:hAnsi="Times New Roman" w:cs="Times New Roman"/>
          <w:bCs/>
          <w:sz w:val="28"/>
          <w:szCs w:val="28"/>
        </w:rPr>
        <w:t xml:space="preserve">в РПД или преподавателем </w:t>
      </w:r>
      <w:r w:rsidRPr="00D83CA7">
        <w:rPr>
          <w:rFonts w:ascii="Times New Roman" w:hAnsi="Times New Roman" w:cs="Times New Roman"/>
          <w:bCs/>
          <w:sz w:val="28"/>
          <w:szCs w:val="28"/>
        </w:rPr>
        <w:t xml:space="preserve">с  использованием первоисточников НТБ ДГТУ, ЭБС Лань </w:t>
      </w:r>
      <w:r w:rsidRPr="00010A34">
        <w:rPr>
          <w:rFonts w:ascii="Times New Roman" w:hAnsi="Times New Roman" w:cs="Times New Roman"/>
          <w:bCs/>
          <w:sz w:val="28"/>
          <w:szCs w:val="28"/>
        </w:rPr>
        <w:t>(</w:t>
      </w:r>
      <w:hyperlink r:id="rId8" w:history="1">
        <w:r w:rsidRPr="00010A34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https://e.lanbook.com</w:t>
        </w:r>
      </w:hyperlink>
      <w:r w:rsidRPr="00010A34">
        <w:rPr>
          <w:rFonts w:ascii="Times New Roman" w:hAnsi="Times New Roman" w:cs="Times New Roman"/>
          <w:bCs/>
          <w:sz w:val="28"/>
          <w:szCs w:val="28"/>
        </w:rPr>
        <w:t xml:space="preserve">,), </w:t>
      </w:r>
      <w:r w:rsidR="00010A34" w:rsidRPr="002F3D26">
        <w:rPr>
          <w:rFonts w:ascii="Times New Roman" w:hAnsi="Times New Roman" w:cs="Times New Roman"/>
          <w:bCs/>
          <w:sz w:val="28"/>
          <w:szCs w:val="28"/>
        </w:rPr>
        <w:fldChar w:fldCharType="begin"/>
      </w:r>
      <w:r w:rsidR="00DE4FF7">
        <w:rPr>
          <w:rFonts w:ascii="Times New Roman" w:hAnsi="Times New Roman" w:cs="Times New Roman"/>
          <w:bCs/>
          <w:sz w:val="28"/>
          <w:szCs w:val="28"/>
        </w:rPr>
        <w:instrText>HYPERLINK "file://C:\\Users\\natas\\OneDrive\\Рабочий стол\\Мои УМКД\\Органолептика\\МУ  Дегуст. анализ\\электронно-библиотечной системой Znanium (https:\\znanium.ru\\), нормативно-справочной литературы и каталогов, периодических изданий отрасли. При поиске информации в источниках, находящихся в свободном доступе в сети Internet, обращайте внимание на их достоверность, принадлежность к образовательным ресурсам, имеющим академический и отраслевой профессиональный авторитет. Не рекомендуется использовать информацию непрофессиональных веб-сайтов.Ответы на теоретические вопросы не должны быть копией раздела рекомендуемой учебно-методической литературы и представлять собой свободное, осмысленное изложение ответа на вопрос задания."</w:instrText>
      </w:r>
      <w:r w:rsidR="00010A34" w:rsidRPr="002F3D26">
        <w:rPr>
          <w:rFonts w:ascii="Times New Roman" w:hAnsi="Times New Roman" w:cs="Times New Roman"/>
          <w:bCs/>
          <w:sz w:val="28"/>
          <w:szCs w:val="28"/>
        </w:rPr>
        <w:fldChar w:fldCharType="separate"/>
      </w:r>
      <w:r w:rsidR="00010A34" w:rsidRPr="002F3D26">
        <w:rPr>
          <w:rStyle w:val="a4"/>
          <w:rFonts w:ascii="Times New Roman" w:hAnsi="Times New Roman" w:cs="Times New Roman"/>
          <w:bCs/>
          <w:color w:val="auto"/>
          <w:sz w:val="28"/>
          <w:szCs w:val="28"/>
          <w:u w:val="none"/>
        </w:rPr>
        <w:t>электронно-библиотечной системой Znanium (https://znanium.ru/), нормативно-справочной литературы и каталогов, периодических изданий</w:t>
      </w:r>
      <w:r w:rsidR="00010A34" w:rsidRPr="002F3D26"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 xml:space="preserve"> </w:t>
      </w:r>
      <w:r w:rsidR="00010A34" w:rsidRPr="002F3D26">
        <w:rPr>
          <w:rStyle w:val="a4"/>
          <w:rFonts w:ascii="Times New Roman" w:hAnsi="Times New Roman" w:cs="Times New Roman"/>
          <w:bCs/>
          <w:color w:val="auto"/>
          <w:sz w:val="28"/>
          <w:szCs w:val="28"/>
          <w:u w:val="none"/>
        </w:rPr>
        <w:t xml:space="preserve">отрасли. </w:t>
      </w:r>
      <w:r w:rsidR="00010A34" w:rsidRPr="002F3D26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При поиске информации в источниках, находящихся в свободном доступе в сети </w:t>
      </w:r>
      <w:r w:rsidR="00010A34" w:rsidRPr="002F3D26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Internet</w:t>
      </w:r>
      <w:r w:rsidR="00010A34" w:rsidRPr="002F3D26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, обращайте внимание на их достоверность, принадлежность к образовательным ресурсам, имеющим академический и отраслевой профессиональный авторитет. </w:t>
      </w:r>
      <w:r w:rsidR="00010A34" w:rsidRPr="002F3D26">
        <w:rPr>
          <w:rStyle w:val="a4"/>
          <w:rFonts w:ascii="Times New Roman" w:hAnsi="Times New Roman" w:cs="Times New Roman"/>
          <w:bCs/>
          <w:color w:val="auto"/>
          <w:sz w:val="28"/>
          <w:szCs w:val="28"/>
          <w:u w:val="none"/>
        </w:rPr>
        <w:t>Не рекомендуется использовать информацию непрофессиональных веб-сайтов.</w:t>
      </w:r>
    </w:p>
    <w:p w:rsidR="00010A34" w:rsidRPr="002F3D26" w:rsidRDefault="00010A34" w:rsidP="00631CDE">
      <w:pPr>
        <w:pStyle w:val="a3"/>
        <w:spacing w:after="0" w:line="240" w:lineRule="auto"/>
        <w:ind w:left="0" w:firstLine="709"/>
        <w:jc w:val="both"/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  <w:r w:rsidRPr="002F3D26">
        <w:rPr>
          <w:rStyle w:val="a4"/>
          <w:rFonts w:ascii="Times New Roman" w:hAnsi="Times New Roman" w:cs="Times New Roman"/>
          <w:bCs/>
          <w:color w:val="auto"/>
          <w:sz w:val="28"/>
          <w:szCs w:val="28"/>
          <w:u w:val="none"/>
        </w:rPr>
        <w:t>Ответы на теоретические вопросы не должны быть копией раздела рекомендуемой учебно-методической литературы и представлять собой свободное, осмысленное изложение ответа на вопрос задания.</w:t>
      </w:r>
    </w:p>
    <w:p w:rsidR="00D83CA7" w:rsidRPr="00CA643F" w:rsidRDefault="00010A34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3D26">
        <w:rPr>
          <w:rFonts w:ascii="Times New Roman" w:hAnsi="Times New Roman" w:cs="Times New Roman"/>
          <w:bCs/>
          <w:sz w:val="28"/>
          <w:szCs w:val="28"/>
        </w:rPr>
        <w:fldChar w:fldCharType="end"/>
      </w:r>
      <w:r w:rsidR="00D83CA7" w:rsidRPr="00D83CA7">
        <w:rPr>
          <w:rFonts w:ascii="Times New Roman" w:hAnsi="Times New Roman" w:cs="Times New Roman"/>
          <w:bCs/>
          <w:sz w:val="28"/>
          <w:szCs w:val="28"/>
        </w:rPr>
        <w:t xml:space="preserve">Студенты заочной и очно-заочной форм обучения при подготовке к лабораторно-практическим занятиям и их выполнению во время сессии, в объеме, определяемом учебным планом, кроме этого изучают содержание </w:t>
      </w:r>
      <w:r w:rsidR="00D83CA7" w:rsidRPr="00D83CA7">
        <w:rPr>
          <w:rFonts w:ascii="Times New Roman" w:hAnsi="Times New Roman" w:cs="Times New Roman"/>
          <w:bCs/>
          <w:sz w:val="28"/>
          <w:szCs w:val="28"/>
        </w:rPr>
        <w:lastRenderedPageBreak/>
        <w:t>всех лабораторно-практических занятий, приведенное в методических указаниях и оформляют их в виде конспекта.</w:t>
      </w:r>
    </w:p>
    <w:p w:rsidR="00CA643F" w:rsidRDefault="005D5B72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Теоретическая составляющая дисципл</w:t>
      </w:r>
      <w:r w:rsidR="00CA643F">
        <w:rPr>
          <w:rFonts w:ascii="Times New Roman" w:hAnsi="Times New Roman" w:cs="Times New Roman"/>
          <w:sz w:val="28"/>
          <w:szCs w:val="28"/>
        </w:rPr>
        <w:t>ины базируется на знании разделов дисциплин: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643F">
        <w:rPr>
          <w:rFonts w:ascii="Times New Roman" w:hAnsi="Times New Roman" w:cs="Times New Roman"/>
          <w:sz w:val="28"/>
          <w:szCs w:val="28"/>
        </w:rPr>
        <w:t>физики «Оптика»</w:t>
      </w:r>
      <w:r>
        <w:rPr>
          <w:rFonts w:ascii="Times New Roman" w:hAnsi="Times New Roman" w:cs="Times New Roman"/>
          <w:sz w:val="28"/>
          <w:szCs w:val="28"/>
        </w:rPr>
        <w:t xml:space="preserve">, химии и биохимии вина, общей и специальной технологии виноделия, технологии игристых вин и коньячного производства. </w:t>
      </w:r>
    </w:p>
    <w:p w:rsidR="005D5B72" w:rsidRDefault="005D5B72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Приступая к изучению дисциплины «</w:t>
      </w:r>
      <w:r w:rsidRPr="005D5B72">
        <w:rPr>
          <w:rFonts w:ascii="Times New Roman" w:hAnsi="Times New Roman" w:cs="Times New Roman"/>
          <w:sz w:val="28"/>
          <w:szCs w:val="28"/>
        </w:rPr>
        <w:t>Дегустационный анализ и оценка качества вин</w:t>
      </w:r>
      <w:r>
        <w:rPr>
          <w:rFonts w:ascii="Times New Roman" w:hAnsi="Times New Roman" w:cs="Times New Roman"/>
          <w:sz w:val="28"/>
          <w:szCs w:val="28"/>
        </w:rPr>
        <w:t>», необходимо знать основные биохимические процессы бродильных производств, их особенности, основные соединения, образующиеся в процессе формирования продуктов брожения и определяющие из качественные характеристики.</w:t>
      </w:r>
      <w:proofErr w:type="gramEnd"/>
    </w:p>
    <w:p w:rsidR="00C927D9" w:rsidRDefault="00C927D9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125F" w:rsidRDefault="004230F0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30F0">
        <w:rPr>
          <w:rFonts w:ascii="Times New Roman" w:hAnsi="Times New Roman" w:cs="Times New Roman"/>
          <w:b/>
          <w:sz w:val="28"/>
          <w:szCs w:val="28"/>
        </w:rPr>
        <w:t xml:space="preserve">3.3 </w:t>
      </w:r>
      <w:r w:rsidR="007B125F" w:rsidRPr="004230F0">
        <w:rPr>
          <w:rFonts w:ascii="Times New Roman" w:hAnsi="Times New Roman" w:cs="Times New Roman"/>
          <w:b/>
          <w:sz w:val="28"/>
          <w:szCs w:val="28"/>
        </w:rPr>
        <w:t>Контрольная работа (заочная форма обучения)</w:t>
      </w:r>
    </w:p>
    <w:p w:rsidR="0001056E" w:rsidRDefault="00B10975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бучающиеся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заочной форме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1056E" w:rsidRPr="0001056E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01056E">
        <w:rPr>
          <w:rFonts w:ascii="Times New Roman" w:hAnsi="Times New Roman" w:cs="Times New Roman"/>
          <w:sz w:val="28"/>
          <w:szCs w:val="28"/>
        </w:rPr>
        <w:t>с учебным планом, выполняют одну контрольную работу. Вместо</w:t>
      </w:r>
      <w:r w:rsidR="00DE6953">
        <w:rPr>
          <w:rFonts w:ascii="Times New Roman" w:hAnsi="Times New Roman" w:cs="Times New Roman"/>
          <w:sz w:val="28"/>
          <w:szCs w:val="28"/>
        </w:rPr>
        <w:t xml:space="preserve"> </w:t>
      </w:r>
      <w:r w:rsidR="00CA643F">
        <w:rPr>
          <w:rFonts w:ascii="Times New Roman" w:hAnsi="Times New Roman" w:cs="Times New Roman"/>
          <w:sz w:val="28"/>
          <w:szCs w:val="28"/>
        </w:rPr>
        <w:t xml:space="preserve">теоретической части </w:t>
      </w:r>
      <w:r w:rsidR="00DE6953">
        <w:rPr>
          <w:rFonts w:ascii="Times New Roman" w:hAnsi="Times New Roman" w:cs="Times New Roman"/>
          <w:sz w:val="28"/>
          <w:szCs w:val="28"/>
        </w:rPr>
        <w:t>контрольной работы, по желанию,</w:t>
      </w:r>
      <w:r w:rsidR="0001056E">
        <w:rPr>
          <w:rFonts w:ascii="Times New Roman" w:hAnsi="Times New Roman" w:cs="Times New Roman"/>
          <w:sz w:val="28"/>
          <w:szCs w:val="28"/>
        </w:rPr>
        <w:t xml:space="preserve"> студент может представить реферат, соответствующий вышеизложенным требованиям.</w:t>
      </w:r>
    </w:p>
    <w:p w:rsidR="00F934FA" w:rsidRPr="0001056E" w:rsidRDefault="007E7722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722">
        <w:rPr>
          <w:rFonts w:ascii="Times New Roman" w:hAnsi="Times New Roman" w:cs="Times New Roman"/>
          <w:sz w:val="28"/>
          <w:szCs w:val="28"/>
        </w:rPr>
        <w:t>Задания выбираются из ниже приведенных таблиц (1,2) в соответствии с цифрой, определяемой путем последовательного сложения двух последних цифр электронной зачетной книжки (например, две последние цифры 78 – 7+8=15, 1+5=6, следовательно, у студента 6 вариант задания).</w:t>
      </w:r>
    </w:p>
    <w:p w:rsidR="005C1404" w:rsidRPr="00A63352" w:rsidRDefault="007B125F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выполняется в соответствии с заданием (таблица 1).</w:t>
      </w:r>
      <w:r w:rsidR="00A63352">
        <w:rPr>
          <w:rFonts w:ascii="Times New Roman" w:hAnsi="Times New Roman" w:cs="Times New Roman"/>
          <w:sz w:val="28"/>
          <w:szCs w:val="28"/>
        </w:rPr>
        <w:t xml:space="preserve"> </w:t>
      </w:r>
      <w:r w:rsidR="005C1404" w:rsidRPr="00A63352">
        <w:rPr>
          <w:rFonts w:ascii="Times New Roman" w:hAnsi="Times New Roman" w:cs="Times New Roman"/>
          <w:sz w:val="28"/>
          <w:szCs w:val="28"/>
        </w:rPr>
        <w:t xml:space="preserve">Таблица 1 </w:t>
      </w:r>
      <w:r w:rsidR="007D68DB" w:rsidRPr="00A63352">
        <w:rPr>
          <w:rFonts w:ascii="Times New Roman" w:hAnsi="Times New Roman" w:cs="Times New Roman"/>
          <w:sz w:val="28"/>
          <w:szCs w:val="28"/>
        </w:rPr>
        <w:t xml:space="preserve">Задания </w:t>
      </w:r>
      <w:r w:rsidR="005C1404" w:rsidRPr="00A63352">
        <w:rPr>
          <w:rFonts w:ascii="Times New Roman" w:hAnsi="Times New Roman" w:cs="Times New Roman"/>
          <w:sz w:val="28"/>
          <w:szCs w:val="28"/>
        </w:rPr>
        <w:t>к контрольной работе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025"/>
        <w:gridCol w:w="3516"/>
        <w:gridCol w:w="2248"/>
        <w:gridCol w:w="1432"/>
      </w:tblGrid>
      <w:tr w:rsidR="00892203" w:rsidTr="00AF598B">
        <w:trPr>
          <w:jc w:val="center"/>
        </w:trPr>
        <w:tc>
          <w:tcPr>
            <w:tcW w:w="1025" w:type="dxa"/>
            <w:vMerge w:val="restart"/>
          </w:tcPr>
          <w:p w:rsidR="00892203" w:rsidRDefault="00B10975" w:rsidP="00AF59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Цифра</w:t>
            </w:r>
            <w:bookmarkStart w:id="0" w:name="_GoBack"/>
            <w:bookmarkEnd w:id="0"/>
          </w:p>
        </w:tc>
        <w:tc>
          <w:tcPr>
            <w:tcW w:w="3516" w:type="dxa"/>
            <w:vMerge w:val="restart"/>
          </w:tcPr>
          <w:p w:rsidR="00892203" w:rsidRDefault="00892203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вопроса</w:t>
            </w:r>
          </w:p>
        </w:tc>
        <w:tc>
          <w:tcPr>
            <w:tcW w:w="3680" w:type="dxa"/>
            <w:gridSpan w:val="2"/>
          </w:tcPr>
          <w:p w:rsidR="00892203" w:rsidRDefault="00892203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варианта практического задания</w:t>
            </w:r>
          </w:p>
        </w:tc>
      </w:tr>
      <w:tr w:rsidR="00892203" w:rsidTr="00AF598B">
        <w:trPr>
          <w:jc w:val="center"/>
        </w:trPr>
        <w:tc>
          <w:tcPr>
            <w:tcW w:w="1025" w:type="dxa"/>
            <w:vMerge/>
          </w:tcPr>
          <w:p w:rsidR="00892203" w:rsidRDefault="00892203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6" w:type="dxa"/>
            <w:vMerge/>
          </w:tcPr>
          <w:p w:rsidR="00892203" w:rsidRDefault="00892203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8" w:type="dxa"/>
          </w:tcPr>
          <w:p w:rsidR="00892203" w:rsidRDefault="00892203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Вино 1</w:t>
            </w:r>
          </w:p>
        </w:tc>
        <w:tc>
          <w:tcPr>
            <w:tcW w:w="1432" w:type="dxa"/>
          </w:tcPr>
          <w:p w:rsidR="00892203" w:rsidRDefault="00892203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Вино 2</w:t>
            </w:r>
          </w:p>
        </w:tc>
      </w:tr>
      <w:tr w:rsidR="004230F0" w:rsidTr="00AF598B">
        <w:trPr>
          <w:jc w:val="center"/>
        </w:trPr>
        <w:tc>
          <w:tcPr>
            <w:tcW w:w="1025" w:type="dxa"/>
          </w:tcPr>
          <w:p w:rsidR="004230F0" w:rsidRDefault="00A63352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16" w:type="dxa"/>
          </w:tcPr>
          <w:p w:rsidR="004230F0" w:rsidRDefault="00A63352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1, </w:t>
            </w:r>
            <w:r w:rsidR="007E7722">
              <w:rPr>
                <w:rFonts w:ascii="Times New Roman" w:hAnsi="Times New Roman" w:cs="Times New Roman"/>
                <w:sz w:val="28"/>
                <w:szCs w:val="28"/>
              </w:rPr>
              <w:t xml:space="preserve">20,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248" w:type="dxa"/>
          </w:tcPr>
          <w:p w:rsidR="004230F0" w:rsidRDefault="00892203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2" w:type="dxa"/>
          </w:tcPr>
          <w:p w:rsidR="004230F0" w:rsidRDefault="00892203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230F0" w:rsidTr="00AF598B">
        <w:trPr>
          <w:jc w:val="center"/>
        </w:trPr>
        <w:tc>
          <w:tcPr>
            <w:tcW w:w="1025" w:type="dxa"/>
          </w:tcPr>
          <w:p w:rsidR="004230F0" w:rsidRDefault="00A63352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6" w:type="dxa"/>
          </w:tcPr>
          <w:p w:rsidR="004230F0" w:rsidRDefault="00A63352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2, </w:t>
            </w:r>
            <w:r w:rsidR="007E7722">
              <w:rPr>
                <w:rFonts w:ascii="Times New Roman" w:hAnsi="Times New Roman" w:cs="Times New Roman"/>
                <w:sz w:val="28"/>
                <w:szCs w:val="28"/>
              </w:rPr>
              <w:t xml:space="preserve">19,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248" w:type="dxa"/>
          </w:tcPr>
          <w:p w:rsidR="004230F0" w:rsidRDefault="00892203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2" w:type="dxa"/>
          </w:tcPr>
          <w:p w:rsidR="004230F0" w:rsidRDefault="00892203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230F0" w:rsidTr="00AF598B">
        <w:trPr>
          <w:jc w:val="center"/>
        </w:trPr>
        <w:tc>
          <w:tcPr>
            <w:tcW w:w="1025" w:type="dxa"/>
          </w:tcPr>
          <w:p w:rsidR="004230F0" w:rsidRDefault="00A63352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16" w:type="dxa"/>
          </w:tcPr>
          <w:p w:rsidR="004230F0" w:rsidRDefault="00A63352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3, </w:t>
            </w:r>
            <w:r w:rsidR="007E7722">
              <w:rPr>
                <w:rFonts w:ascii="Times New Roman" w:hAnsi="Times New Roman" w:cs="Times New Roman"/>
                <w:sz w:val="28"/>
                <w:szCs w:val="28"/>
              </w:rPr>
              <w:t xml:space="preserve">21,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248" w:type="dxa"/>
          </w:tcPr>
          <w:p w:rsidR="004230F0" w:rsidRDefault="00892203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32" w:type="dxa"/>
          </w:tcPr>
          <w:p w:rsidR="004230F0" w:rsidRDefault="00892203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230F0" w:rsidTr="00AF598B">
        <w:trPr>
          <w:jc w:val="center"/>
        </w:trPr>
        <w:tc>
          <w:tcPr>
            <w:tcW w:w="1025" w:type="dxa"/>
          </w:tcPr>
          <w:p w:rsidR="004230F0" w:rsidRDefault="00A63352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16" w:type="dxa"/>
          </w:tcPr>
          <w:p w:rsidR="004230F0" w:rsidRDefault="00A63352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4, </w:t>
            </w:r>
            <w:r w:rsidR="007E7722">
              <w:rPr>
                <w:rFonts w:ascii="Times New Roman" w:hAnsi="Times New Roman" w:cs="Times New Roman"/>
                <w:sz w:val="28"/>
                <w:szCs w:val="28"/>
              </w:rPr>
              <w:t xml:space="preserve">18,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248" w:type="dxa"/>
          </w:tcPr>
          <w:p w:rsidR="004230F0" w:rsidRDefault="00892203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2" w:type="dxa"/>
          </w:tcPr>
          <w:p w:rsidR="004230F0" w:rsidRDefault="00892203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30F0" w:rsidTr="00AF598B">
        <w:trPr>
          <w:jc w:val="center"/>
        </w:trPr>
        <w:tc>
          <w:tcPr>
            <w:tcW w:w="1025" w:type="dxa"/>
          </w:tcPr>
          <w:p w:rsidR="004230F0" w:rsidRDefault="00A63352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16" w:type="dxa"/>
          </w:tcPr>
          <w:p w:rsidR="004230F0" w:rsidRDefault="00A63352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5, </w:t>
            </w:r>
            <w:r w:rsidR="007E7722">
              <w:rPr>
                <w:rFonts w:ascii="Times New Roman" w:hAnsi="Times New Roman" w:cs="Times New Roman"/>
                <w:sz w:val="28"/>
                <w:szCs w:val="28"/>
              </w:rPr>
              <w:t xml:space="preserve">17,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248" w:type="dxa"/>
          </w:tcPr>
          <w:p w:rsidR="004230F0" w:rsidRDefault="00AD2C6D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32" w:type="dxa"/>
          </w:tcPr>
          <w:p w:rsidR="004230F0" w:rsidRDefault="00AD2C6D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230F0" w:rsidTr="00AF598B">
        <w:trPr>
          <w:jc w:val="center"/>
        </w:trPr>
        <w:tc>
          <w:tcPr>
            <w:tcW w:w="1025" w:type="dxa"/>
          </w:tcPr>
          <w:p w:rsidR="004230F0" w:rsidRDefault="00A63352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16" w:type="dxa"/>
          </w:tcPr>
          <w:p w:rsidR="004230F0" w:rsidRDefault="00A63352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6, </w:t>
            </w:r>
            <w:r w:rsidR="007E7722">
              <w:rPr>
                <w:rFonts w:ascii="Times New Roman" w:hAnsi="Times New Roman" w:cs="Times New Roman"/>
                <w:sz w:val="28"/>
                <w:szCs w:val="28"/>
              </w:rPr>
              <w:t xml:space="preserve">16,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248" w:type="dxa"/>
          </w:tcPr>
          <w:p w:rsidR="004230F0" w:rsidRDefault="00AD2C6D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32" w:type="dxa"/>
          </w:tcPr>
          <w:p w:rsidR="004230F0" w:rsidRDefault="00AD2C6D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30F0" w:rsidTr="00AF598B">
        <w:trPr>
          <w:jc w:val="center"/>
        </w:trPr>
        <w:tc>
          <w:tcPr>
            <w:tcW w:w="1025" w:type="dxa"/>
          </w:tcPr>
          <w:p w:rsidR="004230F0" w:rsidRDefault="00A63352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16" w:type="dxa"/>
          </w:tcPr>
          <w:p w:rsidR="004230F0" w:rsidRDefault="00A63352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7, </w:t>
            </w:r>
            <w:r w:rsidR="007E7722">
              <w:rPr>
                <w:rFonts w:ascii="Times New Roman" w:hAnsi="Times New Roman" w:cs="Times New Roman"/>
                <w:sz w:val="28"/>
                <w:szCs w:val="28"/>
              </w:rPr>
              <w:t xml:space="preserve">10,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248" w:type="dxa"/>
          </w:tcPr>
          <w:p w:rsidR="004230F0" w:rsidRDefault="00AD2C6D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2" w:type="dxa"/>
          </w:tcPr>
          <w:p w:rsidR="004230F0" w:rsidRDefault="00AD2C6D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230F0" w:rsidTr="00AF598B">
        <w:trPr>
          <w:jc w:val="center"/>
        </w:trPr>
        <w:tc>
          <w:tcPr>
            <w:tcW w:w="1025" w:type="dxa"/>
          </w:tcPr>
          <w:p w:rsidR="004230F0" w:rsidRDefault="00A63352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16" w:type="dxa"/>
          </w:tcPr>
          <w:p w:rsidR="004230F0" w:rsidRDefault="00A63352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8, </w:t>
            </w:r>
            <w:r w:rsidR="007E7722">
              <w:rPr>
                <w:rFonts w:ascii="Times New Roman" w:hAnsi="Times New Roman" w:cs="Times New Roman"/>
                <w:sz w:val="28"/>
                <w:szCs w:val="28"/>
              </w:rPr>
              <w:t xml:space="preserve">12,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248" w:type="dxa"/>
          </w:tcPr>
          <w:p w:rsidR="004230F0" w:rsidRDefault="00AD2C6D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2" w:type="dxa"/>
          </w:tcPr>
          <w:p w:rsidR="004230F0" w:rsidRDefault="00AD2C6D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230F0" w:rsidTr="00AF598B">
        <w:trPr>
          <w:jc w:val="center"/>
        </w:trPr>
        <w:tc>
          <w:tcPr>
            <w:tcW w:w="1025" w:type="dxa"/>
          </w:tcPr>
          <w:p w:rsidR="004230F0" w:rsidRDefault="00A63352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16" w:type="dxa"/>
          </w:tcPr>
          <w:p w:rsidR="004230F0" w:rsidRDefault="00A63352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9, </w:t>
            </w:r>
            <w:r w:rsidR="007E7722">
              <w:rPr>
                <w:rFonts w:ascii="Times New Roman" w:hAnsi="Times New Roman" w:cs="Times New Roman"/>
                <w:sz w:val="28"/>
                <w:szCs w:val="28"/>
              </w:rPr>
              <w:t xml:space="preserve">15,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248" w:type="dxa"/>
          </w:tcPr>
          <w:p w:rsidR="004230F0" w:rsidRDefault="00AD2C6D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32" w:type="dxa"/>
          </w:tcPr>
          <w:p w:rsidR="004230F0" w:rsidRDefault="00AD2C6D" w:rsidP="00631CDE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B10975" w:rsidRDefault="00B10975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056E" w:rsidRPr="00A63352" w:rsidRDefault="00A63352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3352">
        <w:rPr>
          <w:rFonts w:ascii="Times New Roman" w:hAnsi="Times New Roman" w:cs="Times New Roman"/>
          <w:b/>
          <w:sz w:val="28"/>
          <w:szCs w:val="28"/>
        </w:rPr>
        <w:t>3.3.1</w:t>
      </w:r>
      <w:r w:rsidR="0001056E" w:rsidRPr="00A63352">
        <w:rPr>
          <w:rFonts w:ascii="Times New Roman" w:hAnsi="Times New Roman" w:cs="Times New Roman"/>
          <w:b/>
          <w:sz w:val="28"/>
          <w:szCs w:val="28"/>
        </w:rPr>
        <w:t>Контрольные вопросы</w:t>
      </w:r>
    </w:p>
    <w:p w:rsidR="007B125F" w:rsidRPr="007B125F" w:rsidRDefault="007D68DB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27CE">
        <w:rPr>
          <w:rFonts w:ascii="Times New Roman" w:hAnsi="Times New Roman" w:cs="Times New Roman"/>
          <w:sz w:val="28"/>
          <w:szCs w:val="28"/>
        </w:rPr>
        <w:t>О</w:t>
      </w:r>
      <w:r w:rsidR="007B125F" w:rsidRPr="007B125F">
        <w:rPr>
          <w:rFonts w:ascii="Times New Roman" w:hAnsi="Times New Roman" w:cs="Times New Roman"/>
          <w:sz w:val="28"/>
          <w:szCs w:val="28"/>
        </w:rPr>
        <w:t>сн</w:t>
      </w:r>
      <w:r w:rsidR="00AC27CE">
        <w:rPr>
          <w:rFonts w:ascii="Times New Roman" w:hAnsi="Times New Roman" w:cs="Times New Roman"/>
          <w:sz w:val="28"/>
          <w:szCs w:val="28"/>
        </w:rPr>
        <w:t>овные группы запахов и вещества их характеристики</w:t>
      </w:r>
      <w:r w:rsidR="007B125F" w:rsidRPr="007B125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125F" w:rsidRPr="007B125F" w:rsidRDefault="007D68DB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C27CE">
        <w:rPr>
          <w:rFonts w:ascii="Times New Roman" w:hAnsi="Times New Roman" w:cs="Times New Roman"/>
          <w:sz w:val="28"/>
          <w:szCs w:val="28"/>
        </w:rPr>
        <w:t xml:space="preserve">Процесс </w:t>
      </w:r>
      <w:r w:rsidR="007B125F" w:rsidRPr="007B125F">
        <w:rPr>
          <w:rFonts w:ascii="Times New Roman" w:hAnsi="Times New Roman" w:cs="Times New Roman"/>
          <w:sz w:val="28"/>
          <w:szCs w:val="28"/>
        </w:rPr>
        <w:t>взаимодействи</w:t>
      </w:r>
      <w:r w:rsidR="00AC27CE">
        <w:rPr>
          <w:rFonts w:ascii="Times New Roman" w:hAnsi="Times New Roman" w:cs="Times New Roman"/>
          <w:sz w:val="28"/>
          <w:szCs w:val="28"/>
        </w:rPr>
        <w:t>я</w:t>
      </w:r>
      <w:r w:rsidR="007B125F" w:rsidRPr="007B12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125F" w:rsidRPr="007B125F">
        <w:rPr>
          <w:rFonts w:ascii="Times New Roman" w:hAnsi="Times New Roman" w:cs="Times New Roman"/>
          <w:sz w:val="28"/>
          <w:szCs w:val="28"/>
        </w:rPr>
        <w:t>одоранта</w:t>
      </w:r>
      <w:proofErr w:type="spellEnd"/>
      <w:r w:rsidR="007B125F" w:rsidRPr="007B125F">
        <w:rPr>
          <w:rFonts w:ascii="Times New Roman" w:hAnsi="Times New Roman" w:cs="Times New Roman"/>
          <w:sz w:val="28"/>
          <w:szCs w:val="28"/>
        </w:rPr>
        <w:t xml:space="preserve"> с обонятельными рецепто</w:t>
      </w:r>
      <w:r w:rsidR="00AC27CE">
        <w:rPr>
          <w:rFonts w:ascii="Times New Roman" w:hAnsi="Times New Roman" w:cs="Times New Roman"/>
          <w:sz w:val="28"/>
          <w:szCs w:val="28"/>
        </w:rPr>
        <w:t>рами</w:t>
      </w:r>
      <w:r w:rsidR="007B125F" w:rsidRPr="007B12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25F" w:rsidRPr="007B125F" w:rsidRDefault="007D68DB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C27CE">
        <w:rPr>
          <w:rFonts w:ascii="Times New Roman" w:hAnsi="Times New Roman" w:cs="Times New Roman"/>
          <w:sz w:val="28"/>
          <w:szCs w:val="28"/>
        </w:rPr>
        <w:t>С</w:t>
      </w:r>
      <w:r w:rsidR="007B125F" w:rsidRPr="007B125F">
        <w:rPr>
          <w:rFonts w:ascii="Times New Roman" w:hAnsi="Times New Roman" w:cs="Times New Roman"/>
          <w:sz w:val="28"/>
          <w:szCs w:val="28"/>
        </w:rPr>
        <w:t>пособности человек</w:t>
      </w:r>
      <w:r w:rsidR="00AC27CE">
        <w:rPr>
          <w:rFonts w:ascii="Times New Roman" w:hAnsi="Times New Roman" w:cs="Times New Roman"/>
          <w:sz w:val="28"/>
          <w:szCs w:val="28"/>
        </w:rPr>
        <w:t>а определять характерные запахи, основные составляющие</w:t>
      </w:r>
      <w:r w:rsidR="007B125F" w:rsidRPr="007B12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25F" w:rsidRPr="007B125F" w:rsidRDefault="007D68DB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C27CE">
        <w:rPr>
          <w:rFonts w:ascii="Times New Roman" w:hAnsi="Times New Roman" w:cs="Times New Roman"/>
          <w:sz w:val="28"/>
          <w:szCs w:val="28"/>
        </w:rPr>
        <w:t xml:space="preserve">Определение </w:t>
      </w:r>
      <w:r w:rsidR="007B125F" w:rsidRPr="007B125F">
        <w:rPr>
          <w:rFonts w:ascii="Times New Roman" w:hAnsi="Times New Roman" w:cs="Times New Roman"/>
          <w:sz w:val="28"/>
          <w:szCs w:val="28"/>
        </w:rPr>
        <w:t>«порог</w:t>
      </w:r>
      <w:r w:rsidR="00AC27CE">
        <w:rPr>
          <w:rFonts w:ascii="Times New Roman" w:hAnsi="Times New Roman" w:cs="Times New Roman"/>
          <w:sz w:val="28"/>
          <w:szCs w:val="28"/>
        </w:rPr>
        <w:t>а разницы интенсивности вкуса»</w:t>
      </w:r>
      <w:r w:rsidR="007B125F" w:rsidRPr="007B12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25F" w:rsidRPr="007B125F" w:rsidRDefault="007D68DB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AC27CE">
        <w:rPr>
          <w:rFonts w:ascii="Times New Roman" w:hAnsi="Times New Roman" w:cs="Times New Roman"/>
          <w:sz w:val="28"/>
          <w:szCs w:val="28"/>
        </w:rPr>
        <w:t>П</w:t>
      </w:r>
      <w:r w:rsidR="007B125F" w:rsidRPr="007B125F">
        <w:rPr>
          <w:rFonts w:ascii="Times New Roman" w:hAnsi="Times New Roman" w:cs="Times New Roman"/>
          <w:sz w:val="28"/>
          <w:szCs w:val="28"/>
        </w:rPr>
        <w:t>роверк</w:t>
      </w:r>
      <w:r w:rsidR="00AC27CE">
        <w:rPr>
          <w:rFonts w:ascii="Times New Roman" w:hAnsi="Times New Roman" w:cs="Times New Roman"/>
          <w:sz w:val="28"/>
          <w:szCs w:val="28"/>
        </w:rPr>
        <w:t>а</w:t>
      </w:r>
      <w:r w:rsidR="007B125F" w:rsidRPr="007B125F">
        <w:rPr>
          <w:rFonts w:ascii="Times New Roman" w:hAnsi="Times New Roman" w:cs="Times New Roman"/>
          <w:sz w:val="28"/>
          <w:szCs w:val="28"/>
        </w:rPr>
        <w:t xml:space="preserve"> способности определения запахов </w:t>
      </w:r>
      <w:r w:rsidR="00AC27CE">
        <w:rPr>
          <w:rFonts w:ascii="Times New Roman" w:hAnsi="Times New Roman" w:cs="Times New Roman"/>
          <w:sz w:val="28"/>
          <w:szCs w:val="28"/>
        </w:rPr>
        <w:t>способом</w:t>
      </w:r>
      <w:r w:rsidR="007B125F" w:rsidRPr="007B125F">
        <w:rPr>
          <w:rFonts w:ascii="Times New Roman" w:hAnsi="Times New Roman" w:cs="Times New Roman"/>
          <w:sz w:val="28"/>
          <w:szCs w:val="28"/>
        </w:rPr>
        <w:t xml:space="preserve"> направленн</w:t>
      </w:r>
      <w:r w:rsidR="00AC27CE">
        <w:rPr>
          <w:rFonts w:ascii="Times New Roman" w:hAnsi="Times New Roman" w:cs="Times New Roman"/>
          <w:sz w:val="28"/>
          <w:szCs w:val="28"/>
        </w:rPr>
        <w:t>ого</w:t>
      </w:r>
      <w:r w:rsidR="007B125F" w:rsidRPr="007B125F">
        <w:rPr>
          <w:rFonts w:ascii="Times New Roman" w:hAnsi="Times New Roman" w:cs="Times New Roman"/>
          <w:sz w:val="28"/>
          <w:szCs w:val="28"/>
        </w:rPr>
        <w:t xml:space="preserve"> выбор</w:t>
      </w:r>
      <w:r w:rsidR="00AC27CE">
        <w:rPr>
          <w:rFonts w:ascii="Times New Roman" w:hAnsi="Times New Roman" w:cs="Times New Roman"/>
          <w:sz w:val="28"/>
          <w:szCs w:val="28"/>
        </w:rPr>
        <w:t>а запахов веществ</w:t>
      </w:r>
    </w:p>
    <w:p w:rsidR="00AC27CE" w:rsidRDefault="007D68DB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B125F" w:rsidRPr="007B125F">
        <w:rPr>
          <w:rFonts w:ascii="Times New Roman" w:hAnsi="Times New Roman" w:cs="Times New Roman"/>
          <w:sz w:val="28"/>
          <w:szCs w:val="28"/>
        </w:rPr>
        <w:t xml:space="preserve">. </w:t>
      </w:r>
      <w:r w:rsidR="00AC27CE">
        <w:rPr>
          <w:rFonts w:ascii="Times New Roman" w:hAnsi="Times New Roman" w:cs="Times New Roman"/>
          <w:sz w:val="28"/>
          <w:szCs w:val="28"/>
        </w:rPr>
        <w:t>Роль цвета</w:t>
      </w:r>
      <w:r w:rsidR="007B125F" w:rsidRPr="007B125F">
        <w:rPr>
          <w:rFonts w:ascii="Times New Roman" w:hAnsi="Times New Roman" w:cs="Times New Roman"/>
          <w:sz w:val="28"/>
          <w:szCs w:val="28"/>
        </w:rPr>
        <w:t xml:space="preserve"> при определении органолептических показателей цвет </w:t>
      </w:r>
    </w:p>
    <w:p w:rsidR="007B125F" w:rsidRPr="007B125F" w:rsidRDefault="007D68DB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7B125F" w:rsidRPr="007B125F">
        <w:rPr>
          <w:rFonts w:ascii="Times New Roman" w:hAnsi="Times New Roman" w:cs="Times New Roman"/>
          <w:sz w:val="28"/>
          <w:szCs w:val="28"/>
        </w:rPr>
        <w:t xml:space="preserve">Требования к дегустационной посуде </w:t>
      </w:r>
    </w:p>
    <w:p w:rsidR="007B125F" w:rsidRPr="007B125F" w:rsidRDefault="007D68DB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AC27CE">
        <w:rPr>
          <w:rFonts w:ascii="Times New Roman" w:hAnsi="Times New Roman" w:cs="Times New Roman"/>
          <w:sz w:val="28"/>
          <w:szCs w:val="28"/>
        </w:rPr>
        <w:t>Д</w:t>
      </w:r>
      <w:r w:rsidR="007B125F" w:rsidRPr="007B125F">
        <w:rPr>
          <w:rFonts w:ascii="Times New Roman" w:hAnsi="Times New Roman" w:cs="Times New Roman"/>
          <w:sz w:val="28"/>
          <w:szCs w:val="28"/>
        </w:rPr>
        <w:t xml:space="preserve">еление цветов </w:t>
      </w:r>
      <w:proofErr w:type="gramStart"/>
      <w:r w:rsidR="007B125F" w:rsidRPr="007B125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AC27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C27CE">
        <w:rPr>
          <w:rFonts w:ascii="Times New Roman" w:hAnsi="Times New Roman" w:cs="Times New Roman"/>
          <w:sz w:val="28"/>
          <w:szCs w:val="28"/>
        </w:rPr>
        <w:t>хроматические</w:t>
      </w:r>
      <w:proofErr w:type="gramEnd"/>
      <w:r w:rsidR="00AC27CE">
        <w:rPr>
          <w:rFonts w:ascii="Times New Roman" w:hAnsi="Times New Roman" w:cs="Times New Roman"/>
          <w:sz w:val="28"/>
          <w:szCs w:val="28"/>
        </w:rPr>
        <w:t xml:space="preserve"> и ахроматические,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="00AC27CE">
        <w:rPr>
          <w:rFonts w:ascii="Times New Roman" w:hAnsi="Times New Roman" w:cs="Times New Roman"/>
          <w:sz w:val="28"/>
          <w:szCs w:val="28"/>
        </w:rPr>
        <w:t>роль в органолептическом анализе</w:t>
      </w:r>
      <w:r w:rsidR="007B125F" w:rsidRPr="007B12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25F" w:rsidRPr="007B125F" w:rsidRDefault="007D68DB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C27CE">
        <w:rPr>
          <w:rFonts w:ascii="Times New Roman" w:hAnsi="Times New Roman" w:cs="Times New Roman"/>
          <w:sz w:val="28"/>
          <w:szCs w:val="28"/>
        </w:rPr>
        <w:t>.М</w:t>
      </w:r>
      <w:r w:rsidR="007B125F" w:rsidRPr="007B125F">
        <w:rPr>
          <w:rFonts w:ascii="Times New Roman" w:hAnsi="Times New Roman" w:cs="Times New Roman"/>
          <w:sz w:val="28"/>
          <w:szCs w:val="28"/>
        </w:rPr>
        <w:t xml:space="preserve">еханизм возникновения цвета в органических соединениях. </w:t>
      </w:r>
    </w:p>
    <w:p w:rsidR="007B125F" w:rsidRPr="007B125F" w:rsidRDefault="007D68DB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AC27CE">
        <w:rPr>
          <w:rFonts w:ascii="Times New Roman" w:hAnsi="Times New Roman" w:cs="Times New Roman"/>
          <w:sz w:val="28"/>
          <w:szCs w:val="28"/>
        </w:rPr>
        <w:t>. П</w:t>
      </w:r>
      <w:r w:rsidR="007B125F" w:rsidRPr="007B125F">
        <w:rPr>
          <w:rFonts w:ascii="Times New Roman" w:hAnsi="Times New Roman" w:cs="Times New Roman"/>
          <w:sz w:val="28"/>
          <w:szCs w:val="28"/>
        </w:rPr>
        <w:t>равило оценки вкуса вина</w:t>
      </w:r>
    </w:p>
    <w:p w:rsidR="007B125F" w:rsidRPr="007B125F" w:rsidRDefault="007D68DB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C27CE">
        <w:rPr>
          <w:rFonts w:ascii="Times New Roman" w:hAnsi="Times New Roman" w:cs="Times New Roman"/>
          <w:sz w:val="28"/>
          <w:szCs w:val="28"/>
        </w:rPr>
        <w:t>. Х</w:t>
      </w:r>
      <w:r w:rsidR="00AC27CE" w:rsidRPr="007B125F">
        <w:rPr>
          <w:rFonts w:ascii="Times New Roman" w:hAnsi="Times New Roman" w:cs="Times New Roman"/>
          <w:sz w:val="28"/>
          <w:szCs w:val="28"/>
        </w:rPr>
        <w:t xml:space="preserve">арактеристики </w:t>
      </w:r>
      <w:r w:rsidR="007B125F" w:rsidRPr="007B125F">
        <w:rPr>
          <w:rFonts w:ascii="Times New Roman" w:hAnsi="Times New Roman" w:cs="Times New Roman"/>
          <w:sz w:val="28"/>
          <w:szCs w:val="28"/>
        </w:rPr>
        <w:t>описани</w:t>
      </w:r>
      <w:r w:rsidR="00AC27CE">
        <w:rPr>
          <w:rFonts w:ascii="Times New Roman" w:hAnsi="Times New Roman" w:cs="Times New Roman"/>
          <w:sz w:val="28"/>
          <w:szCs w:val="28"/>
        </w:rPr>
        <w:t>я</w:t>
      </w:r>
      <w:r w:rsidR="007B125F" w:rsidRPr="007B125F">
        <w:rPr>
          <w:rFonts w:ascii="Times New Roman" w:hAnsi="Times New Roman" w:cs="Times New Roman"/>
          <w:sz w:val="28"/>
          <w:szCs w:val="28"/>
        </w:rPr>
        <w:t xml:space="preserve"> цвета </w:t>
      </w:r>
      <w:r w:rsidR="00AC27CE">
        <w:rPr>
          <w:rFonts w:ascii="Times New Roman" w:hAnsi="Times New Roman" w:cs="Times New Roman"/>
          <w:sz w:val="28"/>
          <w:szCs w:val="28"/>
        </w:rPr>
        <w:t>вина</w:t>
      </w:r>
    </w:p>
    <w:p w:rsidR="007B125F" w:rsidRPr="007B125F" w:rsidRDefault="007B125F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25F">
        <w:rPr>
          <w:rFonts w:ascii="Times New Roman" w:hAnsi="Times New Roman" w:cs="Times New Roman"/>
          <w:sz w:val="28"/>
          <w:szCs w:val="28"/>
        </w:rPr>
        <w:t>1</w:t>
      </w:r>
      <w:r w:rsidR="007D68DB">
        <w:rPr>
          <w:rFonts w:ascii="Times New Roman" w:hAnsi="Times New Roman" w:cs="Times New Roman"/>
          <w:sz w:val="28"/>
          <w:szCs w:val="28"/>
        </w:rPr>
        <w:t>2</w:t>
      </w:r>
      <w:r w:rsidRPr="007B125F">
        <w:rPr>
          <w:rFonts w:ascii="Times New Roman" w:hAnsi="Times New Roman" w:cs="Times New Roman"/>
          <w:sz w:val="28"/>
          <w:szCs w:val="28"/>
        </w:rPr>
        <w:t xml:space="preserve">. </w:t>
      </w:r>
      <w:r w:rsidR="00AC27CE">
        <w:rPr>
          <w:rFonts w:ascii="Times New Roman" w:hAnsi="Times New Roman" w:cs="Times New Roman"/>
          <w:sz w:val="28"/>
          <w:szCs w:val="28"/>
        </w:rPr>
        <w:t>Понятие</w:t>
      </w:r>
      <w:r w:rsidRPr="007B125F">
        <w:rPr>
          <w:rFonts w:ascii="Times New Roman" w:hAnsi="Times New Roman" w:cs="Times New Roman"/>
          <w:sz w:val="28"/>
          <w:szCs w:val="28"/>
        </w:rPr>
        <w:t xml:space="preserve"> первичн</w:t>
      </w:r>
      <w:r w:rsidR="00AC27CE">
        <w:rPr>
          <w:rFonts w:ascii="Times New Roman" w:hAnsi="Times New Roman" w:cs="Times New Roman"/>
          <w:sz w:val="28"/>
          <w:szCs w:val="28"/>
        </w:rPr>
        <w:t>ого</w:t>
      </w:r>
      <w:r w:rsidRPr="007B125F">
        <w:rPr>
          <w:rFonts w:ascii="Times New Roman" w:hAnsi="Times New Roman" w:cs="Times New Roman"/>
          <w:sz w:val="28"/>
          <w:szCs w:val="28"/>
        </w:rPr>
        <w:t>, вторичн</w:t>
      </w:r>
      <w:r w:rsidR="00AC27CE">
        <w:rPr>
          <w:rFonts w:ascii="Times New Roman" w:hAnsi="Times New Roman" w:cs="Times New Roman"/>
          <w:sz w:val="28"/>
          <w:szCs w:val="28"/>
        </w:rPr>
        <w:t>ого вкус</w:t>
      </w:r>
      <w:r w:rsidR="007D68DB">
        <w:rPr>
          <w:rFonts w:ascii="Times New Roman" w:hAnsi="Times New Roman" w:cs="Times New Roman"/>
          <w:sz w:val="28"/>
          <w:szCs w:val="28"/>
        </w:rPr>
        <w:t>а</w:t>
      </w:r>
      <w:r w:rsidR="00AC27CE">
        <w:rPr>
          <w:rFonts w:ascii="Times New Roman" w:hAnsi="Times New Roman" w:cs="Times New Roman"/>
          <w:sz w:val="28"/>
          <w:szCs w:val="28"/>
        </w:rPr>
        <w:t>, аромат</w:t>
      </w:r>
      <w:r w:rsidR="007D68DB">
        <w:rPr>
          <w:rFonts w:ascii="Times New Roman" w:hAnsi="Times New Roman" w:cs="Times New Roman"/>
          <w:sz w:val="28"/>
          <w:szCs w:val="28"/>
        </w:rPr>
        <w:t>а</w:t>
      </w:r>
      <w:r w:rsidR="00AC27CE">
        <w:rPr>
          <w:rFonts w:ascii="Times New Roman" w:hAnsi="Times New Roman" w:cs="Times New Roman"/>
          <w:sz w:val="28"/>
          <w:szCs w:val="28"/>
        </w:rPr>
        <w:t>, цвет</w:t>
      </w:r>
      <w:r w:rsidR="007D68DB">
        <w:rPr>
          <w:rFonts w:ascii="Times New Roman" w:hAnsi="Times New Roman" w:cs="Times New Roman"/>
          <w:sz w:val="28"/>
          <w:szCs w:val="28"/>
        </w:rPr>
        <w:t>а</w:t>
      </w:r>
    </w:p>
    <w:p w:rsidR="007B125F" w:rsidRPr="007B125F" w:rsidRDefault="007B125F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25F">
        <w:rPr>
          <w:rFonts w:ascii="Times New Roman" w:hAnsi="Times New Roman" w:cs="Times New Roman"/>
          <w:sz w:val="28"/>
          <w:szCs w:val="28"/>
        </w:rPr>
        <w:t>1</w:t>
      </w:r>
      <w:r w:rsidR="007D68DB">
        <w:rPr>
          <w:rFonts w:ascii="Times New Roman" w:hAnsi="Times New Roman" w:cs="Times New Roman"/>
          <w:sz w:val="28"/>
          <w:szCs w:val="28"/>
        </w:rPr>
        <w:t>3</w:t>
      </w:r>
      <w:r w:rsidRPr="007B125F">
        <w:rPr>
          <w:rFonts w:ascii="Times New Roman" w:hAnsi="Times New Roman" w:cs="Times New Roman"/>
          <w:sz w:val="28"/>
          <w:szCs w:val="28"/>
        </w:rPr>
        <w:t xml:space="preserve">. Охарактеризуйте пороки и болезни вина </w:t>
      </w:r>
    </w:p>
    <w:p w:rsidR="007B125F" w:rsidRPr="007B125F" w:rsidRDefault="007B125F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25F">
        <w:rPr>
          <w:rFonts w:ascii="Times New Roman" w:hAnsi="Times New Roman" w:cs="Times New Roman"/>
          <w:sz w:val="28"/>
          <w:szCs w:val="28"/>
        </w:rPr>
        <w:t>1</w:t>
      </w:r>
      <w:r w:rsidR="007D68DB">
        <w:rPr>
          <w:rFonts w:ascii="Times New Roman" w:hAnsi="Times New Roman" w:cs="Times New Roman"/>
          <w:sz w:val="28"/>
          <w:szCs w:val="28"/>
        </w:rPr>
        <w:t>4</w:t>
      </w:r>
      <w:r w:rsidRPr="007B125F">
        <w:rPr>
          <w:rFonts w:ascii="Times New Roman" w:hAnsi="Times New Roman" w:cs="Times New Roman"/>
          <w:sz w:val="28"/>
          <w:szCs w:val="28"/>
        </w:rPr>
        <w:t xml:space="preserve">. </w:t>
      </w:r>
      <w:r w:rsidR="00AC27CE">
        <w:rPr>
          <w:rFonts w:ascii="Times New Roman" w:hAnsi="Times New Roman" w:cs="Times New Roman"/>
          <w:sz w:val="28"/>
          <w:szCs w:val="28"/>
        </w:rPr>
        <w:t>Д</w:t>
      </w:r>
      <w:r w:rsidRPr="007B125F">
        <w:rPr>
          <w:rFonts w:ascii="Times New Roman" w:hAnsi="Times New Roman" w:cs="Times New Roman"/>
          <w:sz w:val="28"/>
          <w:szCs w:val="28"/>
        </w:rPr>
        <w:t>иагности</w:t>
      </w:r>
      <w:r w:rsidR="00AC27CE">
        <w:rPr>
          <w:rFonts w:ascii="Times New Roman" w:hAnsi="Times New Roman" w:cs="Times New Roman"/>
          <w:sz w:val="28"/>
          <w:szCs w:val="28"/>
        </w:rPr>
        <w:t>ка</w:t>
      </w:r>
      <w:r w:rsidRPr="007B125F">
        <w:rPr>
          <w:rFonts w:ascii="Times New Roman" w:hAnsi="Times New Roman" w:cs="Times New Roman"/>
          <w:sz w:val="28"/>
          <w:szCs w:val="28"/>
        </w:rPr>
        <w:t xml:space="preserve"> порок</w:t>
      </w:r>
      <w:r w:rsidR="00AC27CE">
        <w:rPr>
          <w:rFonts w:ascii="Times New Roman" w:hAnsi="Times New Roman" w:cs="Times New Roman"/>
          <w:sz w:val="28"/>
          <w:szCs w:val="28"/>
        </w:rPr>
        <w:t>ов</w:t>
      </w:r>
      <w:r w:rsidRPr="007B125F">
        <w:rPr>
          <w:rFonts w:ascii="Times New Roman" w:hAnsi="Times New Roman" w:cs="Times New Roman"/>
          <w:sz w:val="28"/>
          <w:szCs w:val="28"/>
        </w:rPr>
        <w:t xml:space="preserve"> и болезн</w:t>
      </w:r>
      <w:r w:rsidR="00AC27CE">
        <w:rPr>
          <w:rFonts w:ascii="Times New Roman" w:hAnsi="Times New Roman" w:cs="Times New Roman"/>
          <w:sz w:val="28"/>
          <w:szCs w:val="28"/>
        </w:rPr>
        <w:t>ей вина</w:t>
      </w:r>
    </w:p>
    <w:p w:rsidR="007B125F" w:rsidRPr="007B125F" w:rsidRDefault="00AC27CE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D68D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П</w:t>
      </w:r>
      <w:r w:rsidR="007B125F" w:rsidRPr="007B125F">
        <w:rPr>
          <w:rFonts w:ascii="Times New Roman" w:hAnsi="Times New Roman" w:cs="Times New Roman"/>
          <w:sz w:val="28"/>
          <w:szCs w:val="28"/>
        </w:rPr>
        <w:t xml:space="preserve">равила оценки аромата вина </w:t>
      </w:r>
    </w:p>
    <w:p w:rsidR="007B125F" w:rsidRPr="007B125F" w:rsidRDefault="007B125F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25F">
        <w:rPr>
          <w:rFonts w:ascii="Times New Roman" w:hAnsi="Times New Roman" w:cs="Times New Roman"/>
          <w:sz w:val="28"/>
          <w:szCs w:val="28"/>
        </w:rPr>
        <w:t>1</w:t>
      </w:r>
      <w:r w:rsidR="007D68DB">
        <w:rPr>
          <w:rFonts w:ascii="Times New Roman" w:hAnsi="Times New Roman" w:cs="Times New Roman"/>
          <w:sz w:val="28"/>
          <w:szCs w:val="28"/>
        </w:rPr>
        <w:t>6</w:t>
      </w:r>
      <w:r w:rsidRPr="007B125F">
        <w:rPr>
          <w:rFonts w:ascii="Times New Roman" w:hAnsi="Times New Roman" w:cs="Times New Roman"/>
          <w:sz w:val="28"/>
          <w:szCs w:val="28"/>
        </w:rPr>
        <w:t>. Опишите правило оценки цвета вина.</w:t>
      </w:r>
    </w:p>
    <w:p w:rsidR="007B125F" w:rsidRPr="007B125F" w:rsidRDefault="007D68DB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7B125F" w:rsidRPr="007B125F">
        <w:rPr>
          <w:rFonts w:ascii="Times New Roman" w:hAnsi="Times New Roman" w:cs="Times New Roman"/>
          <w:sz w:val="28"/>
          <w:szCs w:val="28"/>
        </w:rPr>
        <w:t xml:space="preserve">. Перечислите основные виды вкуса. Какие вкусовые вещества используют для их определения? </w:t>
      </w:r>
    </w:p>
    <w:p w:rsidR="007B125F" w:rsidRPr="007B125F" w:rsidRDefault="007D68DB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AC27CE">
        <w:rPr>
          <w:rFonts w:ascii="Times New Roman" w:hAnsi="Times New Roman" w:cs="Times New Roman"/>
          <w:sz w:val="28"/>
          <w:szCs w:val="28"/>
        </w:rPr>
        <w:t>. П</w:t>
      </w:r>
      <w:r w:rsidR="007B125F" w:rsidRPr="007B125F">
        <w:rPr>
          <w:rFonts w:ascii="Times New Roman" w:hAnsi="Times New Roman" w:cs="Times New Roman"/>
          <w:sz w:val="28"/>
          <w:szCs w:val="28"/>
        </w:rPr>
        <w:t>роверка по</w:t>
      </w:r>
      <w:r w:rsidR="00AC27CE">
        <w:rPr>
          <w:rFonts w:ascii="Times New Roman" w:hAnsi="Times New Roman" w:cs="Times New Roman"/>
          <w:sz w:val="28"/>
          <w:szCs w:val="28"/>
        </w:rPr>
        <w:t>рога вкусовой чувствительности,</w:t>
      </w:r>
      <w:r w:rsidR="00AC27CE" w:rsidRPr="00AC27CE">
        <w:rPr>
          <w:rFonts w:ascii="Times New Roman" w:hAnsi="Times New Roman" w:cs="Times New Roman"/>
          <w:sz w:val="28"/>
          <w:szCs w:val="28"/>
        </w:rPr>
        <w:t xml:space="preserve"> </w:t>
      </w:r>
      <w:r w:rsidR="00AC27CE" w:rsidRPr="007B125F">
        <w:rPr>
          <w:rFonts w:ascii="Times New Roman" w:hAnsi="Times New Roman" w:cs="Times New Roman"/>
          <w:sz w:val="28"/>
          <w:szCs w:val="28"/>
        </w:rPr>
        <w:t>определ</w:t>
      </w:r>
      <w:r w:rsidR="00AC27CE">
        <w:rPr>
          <w:rFonts w:ascii="Times New Roman" w:hAnsi="Times New Roman" w:cs="Times New Roman"/>
          <w:sz w:val="28"/>
          <w:szCs w:val="28"/>
        </w:rPr>
        <w:t>ение</w:t>
      </w:r>
      <w:r w:rsidR="00AC27CE" w:rsidRPr="007B125F">
        <w:rPr>
          <w:rFonts w:ascii="Times New Roman" w:hAnsi="Times New Roman" w:cs="Times New Roman"/>
          <w:sz w:val="28"/>
          <w:szCs w:val="28"/>
        </w:rPr>
        <w:t xml:space="preserve"> порог</w:t>
      </w:r>
      <w:r w:rsidR="00AC27CE">
        <w:rPr>
          <w:rFonts w:ascii="Times New Roman" w:hAnsi="Times New Roman" w:cs="Times New Roman"/>
          <w:sz w:val="28"/>
          <w:szCs w:val="28"/>
        </w:rPr>
        <w:t>а</w:t>
      </w:r>
      <w:r w:rsidR="00AC27CE" w:rsidRPr="007B125F">
        <w:rPr>
          <w:rFonts w:ascii="Times New Roman" w:hAnsi="Times New Roman" w:cs="Times New Roman"/>
          <w:sz w:val="28"/>
          <w:szCs w:val="28"/>
        </w:rPr>
        <w:t xml:space="preserve"> разницы интенсивности вкуса</w:t>
      </w:r>
    </w:p>
    <w:p w:rsidR="007B125F" w:rsidRPr="007B125F" w:rsidRDefault="007D68DB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7B125F" w:rsidRPr="007B125F">
        <w:rPr>
          <w:rFonts w:ascii="Times New Roman" w:hAnsi="Times New Roman" w:cs="Times New Roman"/>
          <w:sz w:val="28"/>
          <w:szCs w:val="28"/>
        </w:rPr>
        <w:t>. Классификация методов сенсорного анализа.</w:t>
      </w:r>
    </w:p>
    <w:p w:rsidR="007B125F" w:rsidRPr="007B125F" w:rsidRDefault="007D68DB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7B125F" w:rsidRPr="007B125F">
        <w:rPr>
          <w:rFonts w:ascii="Times New Roman" w:hAnsi="Times New Roman" w:cs="Times New Roman"/>
          <w:sz w:val="28"/>
          <w:szCs w:val="28"/>
        </w:rPr>
        <w:t>. Различительные количественные методы сенсорного анализа</w:t>
      </w:r>
    </w:p>
    <w:p w:rsidR="007B125F" w:rsidRPr="007B125F" w:rsidRDefault="007B125F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25F">
        <w:rPr>
          <w:rFonts w:ascii="Times New Roman" w:hAnsi="Times New Roman" w:cs="Times New Roman"/>
          <w:sz w:val="28"/>
          <w:szCs w:val="28"/>
        </w:rPr>
        <w:t>2</w:t>
      </w:r>
      <w:r w:rsidR="007D68DB">
        <w:rPr>
          <w:rFonts w:ascii="Times New Roman" w:hAnsi="Times New Roman" w:cs="Times New Roman"/>
          <w:sz w:val="28"/>
          <w:szCs w:val="28"/>
        </w:rPr>
        <w:t>1</w:t>
      </w:r>
      <w:r w:rsidRPr="007B125F">
        <w:rPr>
          <w:rFonts w:ascii="Times New Roman" w:hAnsi="Times New Roman" w:cs="Times New Roman"/>
          <w:sz w:val="28"/>
          <w:szCs w:val="28"/>
        </w:rPr>
        <w:t>. Различительные качественные методы сенсорного анализа</w:t>
      </w:r>
    </w:p>
    <w:p w:rsidR="007B125F" w:rsidRPr="007B125F" w:rsidRDefault="007B125F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25F">
        <w:rPr>
          <w:rFonts w:ascii="Times New Roman" w:hAnsi="Times New Roman" w:cs="Times New Roman"/>
          <w:sz w:val="28"/>
          <w:szCs w:val="28"/>
        </w:rPr>
        <w:t>2</w:t>
      </w:r>
      <w:r w:rsidR="007D68DB">
        <w:rPr>
          <w:rFonts w:ascii="Times New Roman" w:hAnsi="Times New Roman" w:cs="Times New Roman"/>
          <w:sz w:val="28"/>
          <w:szCs w:val="28"/>
        </w:rPr>
        <w:t>2</w:t>
      </w:r>
      <w:r w:rsidRPr="007B125F">
        <w:rPr>
          <w:rFonts w:ascii="Times New Roman" w:hAnsi="Times New Roman" w:cs="Times New Roman"/>
          <w:sz w:val="28"/>
          <w:szCs w:val="28"/>
        </w:rPr>
        <w:t>. Профильный метод сенсорного анализа</w:t>
      </w:r>
    </w:p>
    <w:p w:rsidR="007B125F" w:rsidRPr="007B125F" w:rsidRDefault="007B125F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25F">
        <w:rPr>
          <w:rFonts w:ascii="Times New Roman" w:hAnsi="Times New Roman" w:cs="Times New Roman"/>
          <w:sz w:val="28"/>
          <w:szCs w:val="28"/>
        </w:rPr>
        <w:t>2</w:t>
      </w:r>
      <w:r w:rsidR="007D68DB">
        <w:rPr>
          <w:rFonts w:ascii="Times New Roman" w:hAnsi="Times New Roman" w:cs="Times New Roman"/>
          <w:sz w:val="28"/>
          <w:szCs w:val="28"/>
        </w:rPr>
        <w:t>3</w:t>
      </w:r>
      <w:r w:rsidRPr="007B125F">
        <w:rPr>
          <w:rFonts w:ascii="Times New Roman" w:hAnsi="Times New Roman" w:cs="Times New Roman"/>
          <w:sz w:val="28"/>
          <w:szCs w:val="28"/>
        </w:rPr>
        <w:t>. Метод бальной оценки</w:t>
      </w:r>
    </w:p>
    <w:p w:rsidR="007B125F" w:rsidRPr="007B125F" w:rsidRDefault="007D68DB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7B125F" w:rsidRPr="007B125F">
        <w:rPr>
          <w:rFonts w:ascii="Times New Roman" w:hAnsi="Times New Roman" w:cs="Times New Roman"/>
          <w:sz w:val="28"/>
          <w:szCs w:val="28"/>
        </w:rPr>
        <w:t>. Классификация дегустаторов и дегустаций</w:t>
      </w:r>
    </w:p>
    <w:p w:rsidR="007B125F" w:rsidRPr="007B125F" w:rsidRDefault="007D68DB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7B125F" w:rsidRPr="007B125F">
        <w:rPr>
          <w:rFonts w:ascii="Times New Roman" w:hAnsi="Times New Roman" w:cs="Times New Roman"/>
          <w:sz w:val="28"/>
          <w:szCs w:val="28"/>
        </w:rPr>
        <w:t>. Порядок подготовки к работе дегустатора, аттестация дегустаторов</w:t>
      </w:r>
    </w:p>
    <w:p w:rsidR="007B125F" w:rsidRPr="007B125F" w:rsidRDefault="007D68DB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7B125F" w:rsidRPr="007B125F">
        <w:rPr>
          <w:rFonts w:ascii="Times New Roman" w:hAnsi="Times New Roman" w:cs="Times New Roman"/>
          <w:sz w:val="28"/>
          <w:szCs w:val="28"/>
        </w:rPr>
        <w:t>. Основные положения органолептического анализа вин в соответствии с ГОСТ</w:t>
      </w:r>
    </w:p>
    <w:p w:rsidR="007B125F" w:rsidRPr="007B125F" w:rsidRDefault="007D68DB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7B125F" w:rsidRPr="007B125F">
        <w:rPr>
          <w:rFonts w:ascii="Times New Roman" w:hAnsi="Times New Roman" w:cs="Times New Roman"/>
          <w:sz w:val="28"/>
          <w:szCs w:val="28"/>
        </w:rPr>
        <w:t>.Основные положения органолептического анализа слабоалкогольных напитков в соответствии с ГОСТ</w:t>
      </w:r>
    </w:p>
    <w:p w:rsidR="007B125F" w:rsidRPr="007B125F" w:rsidRDefault="007D68DB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="007B125F" w:rsidRPr="007B125F">
        <w:rPr>
          <w:rFonts w:ascii="Times New Roman" w:hAnsi="Times New Roman" w:cs="Times New Roman"/>
          <w:sz w:val="28"/>
          <w:szCs w:val="28"/>
        </w:rPr>
        <w:t>Регламентирующие документы лаборатории сенсорного анализа продуктов брожения</w:t>
      </w:r>
    </w:p>
    <w:p w:rsidR="007B125F" w:rsidRPr="007B125F" w:rsidRDefault="007D68DB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7B125F" w:rsidRPr="007B125F">
        <w:rPr>
          <w:rFonts w:ascii="Times New Roman" w:hAnsi="Times New Roman" w:cs="Times New Roman"/>
          <w:sz w:val="28"/>
          <w:szCs w:val="28"/>
        </w:rPr>
        <w:t>. Органолептический анализ крепких алкогольных напитков</w:t>
      </w:r>
    </w:p>
    <w:p w:rsidR="007B125F" w:rsidRPr="007B125F" w:rsidRDefault="007D68DB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7B125F" w:rsidRPr="007B125F">
        <w:rPr>
          <w:rFonts w:ascii="Times New Roman" w:hAnsi="Times New Roman" w:cs="Times New Roman"/>
          <w:sz w:val="28"/>
          <w:szCs w:val="28"/>
        </w:rPr>
        <w:t>. Специальные приемы органолептического анализа</w:t>
      </w:r>
    </w:p>
    <w:p w:rsidR="008C32B0" w:rsidRDefault="007D68DB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7B125F" w:rsidRPr="007B125F">
        <w:rPr>
          <w:rFonts w:ascii="Times New Roman" w:hAnsi="Times New Roman" w:cs="Times New Roman"/>
          <w:sz w:val="28"/>
          <w:szCs w:val="28"/>
        </w:rPr>
        <w:t>.Органолептический анализ игристых вин</w:t>
      </w:r>
    </w:p>
    <w:p w:rsidR="00A63352" w:rsidRDefault="00A63352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2B0" w:rsidRDefault="00A63352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C32B0" w:rsidRPr="008C32B0">
        <w:rPr>
          <w:rFonts w:ascii="Times New Roman" w:hAnsi="Times New Roman" w:cs="Times New Roman"/>
          <w:b/>
          <w:sz w:val="28"/>
          <w:szCs w:val="28"/>
        </w:rPr>
        <w:t>.3.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8C32B0" w:rsidRPr="008C32B0">
        <w:rPr>
          <w:rFonts w:ascii="Times New Roman" w:hAnsi="Times New Roman" w:cs="Times New Roman"/>
          <w:b/>
          <w:sz w:val="28"/>
          <w:szCs w:val="28"/>
        </w:rPr>
        <w:t xml:space="preserve"> Практические задания</w:t>
      </w:r>
    </w:p>
    <w:p w:rsidR="004A4C72" w:rsidRDefault="004A4C72" w:rsidP="00631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Используя профильный метод, сравните характеристики двух сухих </w:t>
      </w:r>
      <w:r w:rsidR="007E7722">
        <w:rPr>
          <w:rFonts w:ascii="Times New Roman" w:hAnsi="Times New Roman" w:cs="Times New Roman"/>
          <w:sz w:val="28"/>
          <w:szCs w:val="28"/>
        </w:rPr>
        <w:t xml:space="preserve">(таблица 2) </w:t>
      </w:r>
      <w:r>
        <w:rPr>
          <w:rFonts w:ascii="Times New Roman" w:hAnsi="Times New Roman" w:cs="Times New Roman"/>
          <w:sz w:val="28"/>
          <w:szCs w:val="28"/>
        </w:rPr>
        <w:t>вин из одного сорта винограда по десятибалльной шкале:</w:t>
      </w:r>
    </w:p>
    <w:p w:rsidR="007E7722" w:rsidRDefault="007E7722" w:rsidP="00631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2. Дегустационные характеристики вина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879"/>
        <w:gridCol w:w="497"/>
        <w:gridCol w:w="426"/>
        <w:gridCol w:w="567"/>
        <w:gridCol w:w="425"/>
        <w:gridCol w:w="425"/>
        <w:gridCol w:w="567"/>
        <w:gridCol w:w="567"/>
        <w:gridCol w:w="851"/>
        <w:gridCol w:w="708"/>
        <w:gridCol w:w="709"/>
        <w:gridCol w:w="851"/>
        <w:gridCol w:w="850"/>
      </w:tblGrid>
      <w:tr w:rsidR="00AF598B" w:rsidTr="0005127C">
        <w:tc>
          <w:tcPr>
            <w:tcW w:w="1879" w:type="dxa"/>
          </w:tcPr>
          <w:p w:rsidR="00AF598B" w:rsidRDefault="00AF598B" w:rsidP="00051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</w:p>
        </w:tc>
        <w:tc>
          <w:tcPr>
            <w:tcW w:w="497" w:type="dxa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6" w:type="dxa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" w:type="dxa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F598B" w:rsidTr="0005127C">
        <w:tc>
          <w:tcPr>
            <w:tcW w:w="1879" w:type="dxa"/>
          </w:tcPr>
          <w:p w:rsidR="00AF598B" w:rsidRDefault="00AF598B" w:rsidP="00051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7443" w:type="dxa"/>
            <w:gridSpan w:val="12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</w:tr>
      <w:tr w:rsidR="00AF598B" w:rsidTr="0005127C">
        <w:tc>
          <w:tcPr>
            <w:tcW w:w="1879" w:type="dxa"/>
          </w:tcPr>
          <w:p w:rsidR="00AF598B" w:rsidRDefault="00AF598B" w:rsidP="00051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7" w:type="dxa"/>
            <w:gridSpan w:val="6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4536" w:type="dxa"/>
            <w:gridSpan w:val="6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</w:tr>
      <w:tr w:rsidR="00AF598B" w:rsidTr="0005127C">
        <w:tc>
          <w:tcPr>
            <w:tcW w:w="1879" w:type="dxa"/>
          </w:tcPr>
          <w:p w:rsidR="00AF598B" w:rsidRDefault="00AF598B" w:rsidP="00051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</w:t>
            </w:r>
          </w:p>
        </w:tc>
        <w:tc>
          <w:tcPr>
            <w:tcW w:w="497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6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5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F598B" w:rsidTr="0005127C">
        <w:tc>
          <w:tcPr>
            <w:tcW w:w="1879" w:type="dxa"/>
          </w:tcPr>
          <w:p w:rsidR="00AF598B" w:rsidRDefault="00AF598B" w:rsidP="00051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Вкус</w:t>
            </w:r>
          </w:p>
        </w:tc>
        <w:tc>
          <w:tcPr>
            <w:tcW w:w="497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6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5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7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F598B" w:rsidTr="0005127C">
        <w:tc>
          <w:tcPr>
            <w:tcW w:w="1879" w:type="dxa"/>
          </w:tcPr>
          <w:p w:rsidR="00AF598B" w:rsidRDefault="00AF598B" w:rsidP="00051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Аромат</w:t>
            </w:r>
          </w:p>
        </w:tc>
        <w:tc>
          <w:tcPr>
            <w:tcW w:w="497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6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F598B" w:rsidTr="0005127C">
        <w:tc>
          <w:tcPr>
            <w:tcW w:w="1879" w:type="dxa"/>
          </w:tcPr>
          <w:p w:rsidR="00AF598B" w:rsidRDefault="00AF598B" w:rsidP="00051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Прозрачность</w:t>
            </w:r>
          </w:p>
        </w:tc>
        <w:tc>
          <w:tcPr>
            <w:tcW w:w="497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6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5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5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F598B" w:rsidTr="0005127C">
        <w:tc>
          <w:tcPr>
            <w:tcW w:w="1879" w:type="dxa"/>
          </w:tcPr>
          <w:p w:rsidR="00AF598B" w:rsidRDefault="00AF598B" w:rsidP="00051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Типичность</w:t>
            </w:r>
          </w:p>
        </w:tc>
        <w:tc>
          <w:tcPr>
            <w:tcW w:w="497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6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5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5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vAlign w:val="bottom"/>
          </w:tcPr>
          <w:p w:rsidR="00AF598B" w:rsidRDefault="00AF598B" w:rsidP="00051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4A4C72" w:rsidRDefault="00CA643F" w:rsidP="00631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постройте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профилограмму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</w:t>
      </w:r>
      <w:r w:rsidR="004A4C72">
        <w:rPr>
          <w:rFonts w:ascii="Times New Roman" w:hAnsi="Times New Roman" w:cs="Times New Roman"/>
          <w:sz w:val="28"/>
          <w:szCs w:val="28"/>
        </w:rPr>
        <w:t>делайте заключение о качестве образцов.</w:t>
      </w:r>
    </w:p>
    <w:p w:rsidR="00AC27CE" w:rsidRDefault="00AC27CE" w:rsidP="0063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373D3F"/>
          <w:sz w:val="28"/>
          <w:szCs w:val="28"/>
          <w:lang w:eastAsia="ru-RU"/>
        </w:rPr>
      </w:pPr>
    </w:p>
    <w:p w:rsidR="00F3420E" w:rsidRPr="00186ECE" w:rsidRDefault="00897758" w:rsidP="0063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373D3F"/>
          <w:sz w:val="28"/>
          <w:szCs w:val="28"/>
          <w:lang w:eastAsia="ru-RU"/>
        </w:rPr>
      </w:pPr>
      <w:r w:rsidRPr="00897758">
        <w:rPr>
          <w:rFonts w:ascii="Times New Roman" w:eastAsia="Times New Roman" w:hAnsi="Times New Roman" w:cs="Times New Roman"/>
          <w:b/>
          <w:color w:val="373D3F"/>
          <w:sz w:val="28"/>
          <w:szCs w:val="28"/>
          <w:lang w:eastAsia="ru-RU"/>
        </w:rPr>
        <w:t>Список использованных источников</w:t>
      </w:r>
      <w:r w:rsidR="00F3420E" w:rsidRPr="00186ECE">
        <w:rPr>
          <w:rFonts w:ascii="Times New Roman" w:eastAsia="Times New Roman" w:hAnsi="Times New Roman" w:cs="Times New Roman"/>
          <w:b/>
          <w:color w:val="373D3F"/>
          <w:sz w:val="28"/>
          <w:szCs w:val="28"/>
          <w:lang w:eastAsia="ru-RU"/>
        </w:rPr>
        <w:t>:</w:t>
      </w:r>
    </w:p>
    <w:p w:rsidR="00F3420E" w:rsidRDefault="00F3420E" w:rsidP="0063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 xml:space="preserve">1. </w:t>
      </w:r>
      <w:proofErr w:type="spellStart"/>
      <w:r w:rsidRPr="00D148D2"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>Базарнова</w:t>
      </w:r>
      <w:proofErr w:type="spellEnd"/>
      <w:r w:rsidRPr="00D148D2"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 xml:space="preserve"> Ю.Г. Теоретические основы методов исследования пищевых продуктов: Учеб</w:t>
      </w:r>
      <w:proofErr w:type="gramStart"/>
      <w:r w:rsidRPr="00D148D2"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>.</w:t>
      </w:r>
      <w:proofErr w:type="gramEnd"/>
      <w:r w:rsidRPr="00D148D2"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 xml:space="preserve"> </w:t>
      </w:r>
      <w:proofErr w:type="gramStart"/>
      <w:r w:rsidRPr="00D148D2"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>п</w:t>
      </w:r>
      <w:proofErr w:type="gramEnd"/>
      <w:r w:rsidRPr="00D148D2"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>особие. – СПб</w:t>
      </w:r>
      <w:proofErr w:type="gramStart"/>
      <w:r w:rsidRPr="00D148D2"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 xml:space="preserve">.: </w:t>
      </w:r>
      <w:proofErr w:type="gramEnd"/>
      <w:r w:rsidRPr="00D148D2"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 xml:space="preserve">НИУ ИТМО; </w:t>
      </w:r>
      <w:proofErr w:type="spellStart"/>
      <w:r w:rsidRPr="00D148D2"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>ИХиБТ</w:t>
      </w:r>
      <w:proofErr w:type="spellEnd"/>
      <w:r w:rsidRPr="00D148D2"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>, 2014. – 136 с.</w:t>
      </w:r>
    </w:p>
    <w:p w:rsidR="00F3420E" w:rsidRDefault="00F3420E" w:rsidP="0063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>Валуйко</w:t>
      </w:r>
      <w:proofErr w:type="spellEnd"/>
      <w:r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 xml:space="preserve"> Г.Г., </w:t>
      </w:r>
      <w:proofErr w:type="spellStart"/>
      <w:r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>Шольц</w:t>
      </w:r>
      <w:proofErr w:type="spellEnd"/>
      <w:r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>-Куликов Е.П. Теория и практика дегустации вин.- Симферополь: «Таврида», 2-е изд., 2005.- 232 с.</w:t>
      </w:r>
    </w:p>
    <w:p w:rsidR="00F3420E" w:rsidRDefault="00F3420E" w:rsidP="0063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proofErr w:type="spellStart"/>
      <w:r w:rsidRPr="00D22D34">
        <w:rPr>
          <w:rFonts w:ascii="Times New Roman" w:hAnsi="Times New Roman" w:cs="Times New Roman"/>
          <w:bCs/>
          <w:sz w:val="28"/>
          <w:szCs w:val="28"/>
        </w:rPr>
        <w:t>Вытовтов</w:t>
      </w:r>
      <w:proofErr w:type="spellEnd"/>
      <w:r w:rsidRPr="00D22D34">
        <w:rPr>
          <w:rFonts w:ascii="Times New Roman" w:hAnsi="Times New Roman" w:cs="Times New Roman"/>
          <w:bCs/>
          <w:sz w:val="28"/>
          <w:szCs w:val="28"/>
        </w:rPr>
        <w:t xml:space="preserve"> А.А. теоретические и практические основы органолептического анализа продуктов питания: учеб пособие / А.А. </w:t>
      </w:r>
      <w:proofErr w:type="spellStart"/>
      <w:r w:rsidRPr="00D22D34">
        <w:rPr>
          <w:rFonts w:ascii="Times New Roman" w:hAnsi="Times New Roman" w:cs="Times New Roman"/>
          <w:bCs/>
          <w:sz w:val="28"/>
          <w:szCs w:val="28"/>
        </w:rPr>
        <w:t>Вытовтов</w:t>
      </w:r>
      <w:proofErr w:type="spellEnd"/>
      <w:r w:rsidRPr="00D22D34">
        <w:rPr>
          <w:rFonts w:ascii="Times New Roman" w:hAnsi="Times New Roman" w:cs="Times New Roman"/>
          <w:bCs/>
          <w:sz w:val="28"/>
          <w:szCs w:val="28"/>
        </w:rPr>
        <w:t>. СПб</w:t>
      </w:r>
      <w:proofErr w:type="gramStart"/>
      <w:r w:rsidRPr="00D22D34">
        <w:rPr>
          <w:rFonts w:ascii="Times New Roman" w:hAnsi="Times New Roman" w:cs="Times New Roman"/>
          <w:bCs/>
          <w:sz w:val="28"/>
          <w:szCs w:val="28"/>
        </w:rPr>
        <w:t xml:space="preserve">.: </w:t>
      </w:r>
      <w:proofErr w:type="gramEnd"/>
      <w:r w:rsidRPr="00D22D34">
        <w:rPr>
          <w:rFonts w:ascii="Times New Roman" w:hAnsi="Times New Roman" w:cs="Times New Roman"/>
          <w:bCs/>
          <w:sz w:val="28"/>
          <w:szCs w:val="28"/>
        </w:rPr>
        <w:t>ГИОРД, 2010. – 232 с.</w:t>
      </w:r>
      <w:r w:rsidRPr="00D148D2"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 xml:space="preserve"> </w:t>
      </w:r>
    </w:p>
    <w:p w:rsidR="00F3420E" w:rsidRDefault="00F3420E" w:rsidP="0063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>Дуборасова</w:t>
      </w:r>
      <w:proofErr w:type="spellEnd"/>
      <w:r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 xml:space="preserve"> Т.Ю. Сенсорный анализ пищевых продуктов. Дегустация вин: Учебное пособие. -2-е изд., </w:t>
      </w:r>
      <w:proofErr w:type="spellStart"/>
      <w:r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>перераб</w:t>
      </w:r>
      <w:proofErr w:type="spellEnd"/>
      <w:r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>. И до. – М.: ИТК «Дашков и К», 2007.- 184 с.</w:t>
      </w:r>
    </w:p>
    <w:p w:rsidR="00F3420E" w:rsidRDefault="00F3420E" w:rsidP="0063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 xml:space="preserve">5. ГОСТ ISO 6658-2016 </w:t>
      </w:r>
      <w:r w:rsidRPr="00E56569"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 xml:space="preserve">Межгосударственный стандарт </w:t>
      </w:r>
      <w:r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 xml:space="preserve">Органолептический анализ. Методология. </w:t>
      </w:r>
      <w:r w:rsidRPr="00E56569"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>Общее руководство</w:t>
      </w:r>
      <w:r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>.</w:t>
      </w:r>
    </w:p>
    <w:p w:rsidR="00F3420E" w:rsidRDefault="00F3420E" w:rsidP="00631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25020A">
        <w:rPr>
          <w:rFonts w:ascii="Times New Roman" w:hAnsi="Times New Roman" w:cs="Times New Roman"/>
          <w:sz w:val="28"/>
          <w:szCs w:val="28"/>
        </w:rPr>
        <w:t xml:space="preserve">ГОСТ 32051-2013 </w:t>
      </w:r>
      <w:r>
        <w:rPr>
          <w:rFonts w:ascii="Times New Roman" w:hAnsi="Times New Roman" w:cs="Times New Roman"/>
          <w:sz w:val="28"/>
          <w:szCs w:val="28"/>
        </w:rPr>
        <w:t xml:space="preserve">Межгосударственный стандарт </w:t>
      </w:r>
      <w:r w:rsidRPr="0025020A">
        <w:rPr>
          <w:rFonts w:ascii="Times New Roman" w:hAnsi="Times New Roman" w:cs="Times New Roman"/>
          <w:sz w:val="28"/>
          <w:szCs w:val="28"/>
        </w:rPr>
        <w:t xml:space="preserve">Продукция винодельческая. Методы </w:t>
      </w:r>
      <w:r>
        <w:rPr>
          <w:rFonts w:ascii="Times New Roman" w:hAnsi="Times New Roman" w:cs="Times New Roman"/>
          <w:sz w:val="28"/>
          <w:szCs w:val="28"/>
        </w:rPr>
        <w:t>органолептического анализа</w:t>
      </w:r>
      <w:r w:rsidRPr="002502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420E" w:rsidRDefault="00F3420E" w:rsidP="0063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 xml:space="preserve">7. </w:t>
      </w:r>
      <w:r w:rsidRPr="0025020A"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>ГОСТ 30060-2022 Пивоваренная продукция. Методы определения органолептических показателей и объема продукции</w:t>
      </w:r>
    </w:p>
    <w:p w:rsidR="00F3420E" w:rsidRDefault="00F3420E" w:rsidP="0063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 xml:space="preserve">8. </w:t>
      </w:r>
      <w:r w:rsidRPr="0025020A"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>ГОСТ 12789-2022 Пивоваренная продукция. Методы определения цвета</w:t>
      </w:r>
    </w:p>
    <w:p w:rsidR="00F3420E" w:rsidRDefault="00F3420E" w:rsidP="0063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 xml:space="preserve">9. </w:t>
      </w:r>
      <w:r w:rsidRPr="0025020A"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>ГОСТ 31494-2012 Квасы. Общие технические условия</w:t>
      </w:r>
    </w:p>
    <w:p w:rsidR="00F3420E" w:rsidRPr="00EF1CCA" w:rsidRDefault="00F3420E" w:rsidP="0063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 xml:space="preserve">10. </w:t>
      </w:r>
      <w:r w:rsidRPr="00E56569"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 xml:space="preserve">ГОСТ </w:t>
      </w:r>
      <w:proofErr w:type="gramStart"/>
      <w:r w:rsidRPr="00E56569"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>Р</w:t>
      </w:r>
      <w:proofErr w:type="gramEnd"/>
      <w:r w:rsidRPr="00E56569">
        <w:rPr>
          <w:rFonts w:ascii="Times New Roman" w:eastAsia="Times New Roman" w:hAnsi="Times New Roman" w:cs="Times New Roman"/>
          <w:color w:val="373D3F"/>
          <w:sz w:val="28"/>
          <w:szCs w:val="28"/>
          <w:lang w:eastAsia="ru-RU"/>
        </w:rPr>
        <w:t xml:space="preserve"> 53701-2021 Руководство по применению ГОСТ ISO/IEC 17025 в лабораториях, применяющих органолептический анализ</w:t>
      </w:r>
    </w:p>
    <w:p w:rsidR="009D2044" w:rsidRDefault="00897758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D2044" w:rsidRPr="009D2044">
        <w:rPr>
          <w:rFonts w:ascii="Times New Roman" w:hAnsi="Times New Roman" w:cs="Times New Roman"/>
          <w:sz w:val="28"/>
          <w:szCs w:val="28"/>
        </w:rPr>
        <w:t xml:space="preserve">. ГОСТ </w:t>
      </w:r>
      <w:proofErr w:type="gramStart"/>
      <w:r w:rsidR="009D2044" w:rsidRPr="009D204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D2044" w:rsidRPr="009D2044">
        <w:rPr>
          <w:rFonts w:ascii="Times New Roman" w:hAnsi="Times New Roman" w:cs="Times New Roman"/>
          <w:sz w:val="28"/>
          <w:szCs w:val="28"/>
        </w:rPr>
        <w:t xml:space="preserve"> ИСО 5492-2005 Органолептический анализ. Словарь. </w:t>
      </w:r>
    </w:p>
    <w:p w:rsidR="009D2044" w:rsidRDefault="00897758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D2044" w:rsidRPr="009D2044">
        <w:rPr>
          <w:rFonts w:ascii="Times New Roman" w:hAnsi="Times New Roman" w:cs="Times New Roman"/>
          <w:sz w:val="28"/>
          <w:szCs w:val="28"/>
        </w:rPr>
        <w:t xml:space="preserve">. ГОСТ </w:t>
      </w:r>
      <w:proofErr w:type="gramStart"/>
      <w:r w:rsidR="009D2044" w:rsidRPr="009D204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D2044" w:rsidRPr="009D2044">
        <w:rPr>
          <w:rFonts w:ascii="Times New Roman" w:hAnsi="Times New Roman" w:cs="Times New Roman"/>
          <w:sz w:val="28"/>
          <w:szCs w:val="28"/>
        </w:rPr>
        <w:t xml:space="preserve"> ИСО 3972-2005 Органолептический а</w:t>
      </w:r>
      <w:r w:rsidR="009D2044">
        <w:rPr>
          <w:rFonts w:ascii="Times New Roman" w:hAnsi="Times New Roman" w:cs="Times New Roman"/>
          <w:sz w:val="28"/>
          <w:szCs w:val="28"/>
        </w:rPr>
        <w:t>нализ. Ме</w:t>
      </w:r>
      <w:r w:rsidR="009D2044" w:rsidRPr="009D2044">
        <w:rPr>
          <w:rFonts w:ascii="Times New Roman" w:hAnsi="Times New Roman" w:cs="Times New Roman"/>
          <w:sz w:val="28"/>
          <w:szCs w:val="28"/>
        </w:rPr>
        <w:t xml:space="preserve">тодология. Метод исследования вкусовой чувствительности. </w:t>
      </w:r>
    </w:p>
    <w:p w:rsidR="009D2044" w:rsidRDefault="00897758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9D2044" w:rsidRPr="009D2044">
        <w:rPr>
          <w:rFonts w:ascii="Times New Roman" w:hAnsi="Times New Roman" w:cs="Times New Roman"/>
          <w:sz w:val="28"/>
          <w:szCs w:val="28"/>
        </w:rPr>
        <w:t xml:space="preserve">. ГОСТ </w:t>
      </w:r>
      <w:proofErr w:type="gramStart"/>
      <w:r w:rsidR="009D2044" w:rsidRPr="009D204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D2044" w:rsidRPr="009D2044">
        <w:rPr>
          <w:rFonts w:ascii="Times New Roman" w:hAnsi="Times New Roman" w:cs="Times New Roman"/>
          <w:sz w:val="28"/>
          <w:szCs w:val="28"/>
        </w:rPr>
        <w:t xml:space="preserve"> ИСО 5496-20</w:t>
      </w:r>
      <w:r w:rsidR="009D2044">
        <w:rPr>
          <w:rFonts w:ascii="Times New Roman" w:hAnsi="Times New Roman" w:cs="Times New Roman"/>
          <w:sz w:val="28"/>
          <w:szCs w:val="28"/>
        </w:rPr>
        <w:t>05 Органолептический анализ. Ме</w:t>
      </w:r>
      <w:r w:rsidR="009D2044" w:rsidRPr="009D2044">
        <w:rPr>
          <w:rFonts w:ascii="Times New Roman" w:hAnsi="Times New Roman" w:cs="Times New Roman"/>
          <w:sz w:val="28"/>
          <w:szCs w:val="28"/>
        </w:rPr>
        <w:t xml:space="preserve">тодология. Обучение испытателей обнаружению и распознаванию запахов. </w:t>
      </w:r>
    </w:p>
    <w:p w:rsidR="009D2044" w:rsidRDefault="00897758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9D2044" w:rsidRPr="009D2044">
        <w:rPr>
          <w:rFonts w:ascii="Times New Roman" w:hAnsi="Times New Roman" w:cs="Times New Roman"/>
          <w:sz w:val="28"/>
          <w:szCs w:val="28"/>
        </w:rPr>
        <w:t xml:space="preserve">. ГОСТ </w:t>
      </w:r>
      <w:proofErr w:type="gramStart"/>
      <w:r w:rsidR="009D2044" w:rsidRPr="009D204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D2044" w:rsidRPr="009D2044">
        <w:rPr>
          <w:rFonts w:ascii="Times New Roman" w:hAnsi="Times New Roman" w:cs="Times New Roman"/>
          <w:sz w:val="28"/>
          <w:szCs w:val="28"/>
        </w:rPr>
        <w:t xml:space="preserve"> 53161-200</w:t>
      </w:r>
      <w:r w:rsidR="009D2044">
        <w:rPr>
          <w:rFonts w:ascii="Times New Roman" w:hAnsi="Times New Roman" w:cs="Times New Roman"/>
          <w:sz w:val="28"/>
          <w:szCs w:val="28"/>
        </w:rPr>
        <w:t>8 (ИСО 5495:2005) Органолептиче</w:t>
      </w:r>
      <w:r w:rsidR="009D2044" w:rsidRPr="009D2044">
        <w:rPr>
          <w:rFonts w:ascii="Times New Roman" w:hAnsi="Times New Roman" w:cs="Times New Roman"/>
          <w:sz w:val="28"/>
          <w:szCs w:val="28"/>
        </w:rPr>
        <w:t xml:space="preserve">ский анализ. Методология. Метод парного сравнения. </w:t>
      </w:r>
    </w:p>
    <w:p w:rsidR="009D2044" w:rsidRDefault="00897758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9D2044" w:rsidRPr="009D2044">
        <w:rPr>
          <w:rFonts w:ascii="Times New Roman" w:hAnsi="Times New Roman" w:cs="Times New Roman"/>
          <w:sz w:val="28"/>
          <w:szCs w:val="28"/>
        </w:rPr>
        <w:t xml:space="preserve">. ГОСТ </w:t>
      </w:r>
      <w:proofErr w:type="gramStart"/>
      <w:r w:rsidR="009D2044" w:rsidRPr="009D204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D2044" w:rsidRPr="009D2044">
        <w:rPr>
          <w:rFonts w:ascii="Times New Roman" w:hAnsi="Times New Roman" w:cs="Times New Roman"/>
          <w:sz w:val="28"/>
          <w:szCs w:val="28"/>
        </w:rPr>
        <w:t xml:space="preserve"> 8588-2008 О</w:t>
      </w:r>
      <w:r w:rsidR="009D2044">
        <w:rPr>
          <w:rFonts w:ascii="Times New Roman" w:hAnsi="Times New Roman" w:cs="Times New Roman"/>
          <w:sz w:val="28"/>
          <w:szCs w:val="28"/>
        </w:rPr>
        <w:t>рганолептический анализ. Методо</w:t>
      </w:r>
      <w:r w:rsidR="009D2044" w:rsidRPr="009D2044">
        <w:rPr>
          <w:rFonts w:ascii="Times New Roman" w:hAnsi="Times New Roman" w:cs="Times New Roman"/>
          <w:sz w:val="28"/>
          <w:szCs w:val="28"/>
        </w:rPr>
        <w:t>логия. Испытания «А»-«Не</w:t>
      </w:r>
      <w:proofErr w:type="gramStart"/>
      <w:r w:rsidR="009D2044" w:rsidRPr="009D2044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9D2044" w:rsidRPr="009D2044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9D2044" w:rsidRDefault="00897758" w:rsidP="00631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9D2044" w:rsidRPr="009D2044">
        <w:rPr>
          <w:rFonts w:ascii="Times New Roman" w:hAnsi="Times New Roman" w:cs="Times New Roman"/>
          <w:sz w:val="28"/>
          <w:szCs w:val="28"/>
        </w:rPr>
        <w:t xml:space="preserve">. ГОСТ </w:t>
      </w:r>
      <w:proofErr w:type="gramStart"/>
      <w:r w:rsidR="009D2044" w:rsidRPr="009D204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D2044" w:rsidRPr="009D2044">
        <w:rPr>
          <w:rFonts w:ascii="Times New Roman" w:hAnsi="Times New Roman" w:cs="Times New Roman"/>
          <w:sz w:val="28"/>
          <w:szCs w:val="28"/>
        </w:rPr>
        <w:t xml:space="preserve"> 53159-200</w:t>
      </w:r>
      <w:r w:rsidR="009D2044">
        <w:rPr>
          <w:rFonts w:ascii="Times New Roman" w:hAnsi="Times New Roman" w:cs="Times New Roman"/>
          <w:sz w:val="28"/>
          <w:szCs w:val="28"/>
        </w:rPr>
        <w:t>8 (ИСО 4120:2004) Органолептиче</w:t>
      </w:r>
      <w:r w:rsidR="009D2044" w:rsidRPr="009D2044">
        <w:rPr>
          <w:rFonts w:ascii="Times New Roman" w:hAnsi="Times New Roman" w:cs="Times New Roman"/>
          <w:sz w:val="28"/>
          <w:szCs w:val="28"/>
        </w:rPr>
        <w:t>ский анализ. Методология. Метод треугольника.</w:t>
      </w:r>
    </w:p>
    <w:sectPr w:rsidR="009D2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80067"/>
    <w:multiLevelType w:val="hybridMultilevel"/>
    <w:tmpl w:val="DB0CE3E0"/>
    <w:lvl w:ilvl="0" w:tplc="007C0E52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433052D6"/>
    <w:multiLevelType w:val="hybridMultilevel"/>
    <w:tmpl w:val="D826A306"/>
    <w:lvl w:ilvl="0" w:tplc="FDCE6AE2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58916B7D"/>
    <w:multiLevelType w:val="hybridMultilevel"/>
    <w:tmpl w:val="54B4E668"/>
    <w:lvl w:ilvl="0" w:tplc="A2008A3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0C5"/>
    <w:rsid w:val="0001056E"/>
    <w:rsid w:val="00010A34"/>
    <w:rsid w:val="000220E6"/>
    <w:rsid w:val="0004798D"/>
    <w:rsid w:val="00052D68"/>
    <w:rsid w:val="000C60B9"/>
    <w:rsid w:val="000E5152"/>
    <w:rsid w:val="000E57DC"/>
    <w:rsid w:val="000F47E6"/>
    <w:rsid w:val="000F4853"/>
    <w:rsid w:val="001160FB"/>
    <w:rsid w:val="00153725"/>
    <w:rsid w:val="0018282E"/>
    <w:rsid w:val="001912F7"/>
    <w:rsid w:val="001A0F86"/>
    <w:rsid w:val="001B77E7"/>
    <w:rsid w:val="00220FF5"/>
    <w:rsid w:val="00230FC4"/>
    <w:rsid w:val="00232431"/>
    <w:rsid w:val="00232F18"/>
    <w:rsid w:val="00292573"/>
    <w:rsid w:val="002A5925"/>
    <w:rsid w:val="002B7297"/>
    <w:rsid w:val="002B7772"/>
    <w:rsid w:val="002C0705"/>
    <w:rsid w:val="002D2211"/>
    <w:rsid w:val="002D7906"/>
    <w:rsid w:val="002F3D26"/>
    <w:rsid w:val="00312A5D"/>
    <w:rsid w:val="003154EF"/>
    <w:rsid w:val="0031605A"/>
    <w:rsid w:val="00351A71"/>
    <w:rsid w:val="00381E35"/>
    <w:rsid w:val="003867BB"/>
    <w:rsid w:val="003941EC"/>
    <w:rsid w:val="003D3D1F"/>
    <w:rsid w:val="003E24A1"/>
    <w:rsid w:val="00413055"/>
    <w:rsid w:val="004230F0"/>
    <w:rsid w:val="00431E79"/>
    <w:rsid w:val="00445BBE"/>
    <w:rsid w:val="00447AE3"/>
    <w:rsid w:val="00462FD0"/>
    <w:rsid w:val="004742B8"/>
    <w:rsid w:val="004A4C72"/>
    <w:rsid w:val="004B3048"/>
    <w:rsid w:val="004D560A"/>
    <w:rsid w:val="0050462D"/>
    <w:rsid w:val="00565106"/>
    <w:rsid w:val="005B4ED4"/>
    <w:rsid w:val="005C1404"/>
    <w:rsid w:val="005D5B72"/>
    <w:rsid w:val="005E728C"/>
    <w:rsid w:val="00612A4B"/>
    <w:rsid w:val="00625C5D"/>
    <w:rsid w:val="00626C76"/>
    <w:rsid w:val="00631CDE"/>
    <w:rsid w:val="006367E0"/>
    <w:rsid w:val="00640B9D"/>
    <w:rsid w:val="00651F8E"/>
    <w:rsid w:val="006B1581"/>
    <w:rsid w:val="006B242A"/>
    <w:rsid w:val="007018D9"/>
    <w:rsid w:val="00755D00"/>
    <w:rsid w:val="00796225"/>
    <w:rsid w:val="007B125F"/>
    <w:rsid w:val="007C399A"/>
    <w:rsid w:val="007C6E93"/>
    <w:rsid w:val="007D68DB"/>
    <w:rsid w:val="007E7722"/>
    <w:rsid w:val="00812933"/>
    <w:rsid w:val="0085690D"/>
    <w:rsid w:val="00865E61"/>
    <w:rsid w:val="00881F1B"/>
    <w:rsid w:val="00892203"/>
    <w:rsid w:val="00897758"/>
    <w:rsid w:val="008C32B0"/>
    <w:rsid w:val="008D1008"/>
    <w:rsid w:val="008E660B"/>
    <w:rsid w:val="0090514F"/>
    <w:rsid w:val="00963954"/>
    <w:rsid w:val="009843A7"/>
    <w:rsid w:val="009B41B0"/>
    <w:rsid w:val="009C20F5"/>
    <w:rsid w:val="009D08FF"/>
    <w:rsid w:val="009D2044"/>
    <w:rsid w:val="009E24F7"/>
    <w:rsid w:val="00A010D2"/>
    <w:rsid w:val="00A02196"/>
    <w:rsid w:val="00A2077F"/>
    <w:rsid w:val="00A37399"/>
    <w:rsid w:val="00A432EC"/>
    <w:rsid w:val="00A63352"/>
    <w:rsid w:val="00A923A7"/>
    <w:rsid w:val="00A940D2"/>
    <w:rsid w:val="00AA2BCE"/>
    <w:rsid w:val="00AA4488"/>
    <w:rsid w:val="00AC27CE"/>
    <w:rsid w:val="00AC783E"/>
    <w:rsid w:val="00AD2C6D"/>
    <w:rsid w:val="00AF598B"/>
    <w:rsid w:val="00B053A9"/>
    <w:rsid w:val="00B10975"/>
    <w:rsid w:val="00B17E88"/>
    <w:rsid w:val="00B603A1"/>
    <w:rsid w:val="00B753EA"/>
    <w:rsid w:val="00B8315D"/>
    <w:rsid w:val="00B86E1C"/>
    <w:rsid w:val="00B902C8"/>
    <w:rsid w:val="00BC50C5"/>
    <w:rsid w:val="00BE246C"/>
    <w:rsid w:val="00C2575A"/>
    <w:rsid w:val="00C364F8"/>
    <w:rsid w:val="00C906E7"/>
    <w:rsid w:val="00C927D9"/>
    <w:rsid w:val="00CA643F"/>
    <w:rsid w:val="00CE28C6"/>
    <w:rsid w:val="00CF5B4F"/>
    <w:rsid w:val="00D03995"/>
    <w:rsid w:val="00D25BF7"/>
    <w:rsid w:val="00D60A47"/>
    <w:rsid w:val="00D83CA7"/>
    <w:rsid w:val="00D84376"/>
    <w:rsid w:val="00D93BCE"/>
    <w:rsid w:val="00DD2FF8"/>
    <w:rsid w:val="00DE4FF7"/>
    <w:rsid w:val="00DE6953"/>
    <w:rsid w:val="00DF67EA"/>
    <w:rsid w:val="00E002EF"/>
    <w:rsid w:val="00E2482C"/>
    <w:rsid w:val="00E460EF"/>
    <w:rsid w:val="00E53EAF"/>
    <w:rsid w:val="00E665F6"/>
    <w:rsid w:val="00EA192A"/>
    <w:rsid w:val="00F16682"/>
    <w:rsid w:val="00F3420E"/>
    <w:rsid w:val="00F34523"/>
    <w:rsid w:val="00F934FA"/>
    <w:rsid w:val="00FD48AD"/>
    <w:rsid w:val="00FE2D35"/>
    <w:rsid w:val="00FF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F0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E24F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01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10D2"/>
    <w:rPr>
      <w:rFonts w:ascii="Segoe UI" w:hAnsi="Segoe UI" w:cs="Segoe UI"/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A940D2"/>
    <w:pPr>
      <w:tabs>
        <w:tab w:val="right" w:leader="dot" w:pos="10054"/>
      </w:tabs>
      <w:spacing w:after="100" w:line="240" w:lineRule="auto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customStyle="1" w:styleId="10">
    <w:name w:val="Обычный1"/>
    <w:semiHidden/>
    <w:rsid w:val="00A02196"/>
    <w:pPr>
      <w:spacing w:after="0" w:line="240" w:lineRule="auto"/>
      <w:ind w:left="240"/>
    </w:pPr>
    <w:rPr>
      <w:rFonts w:ascii="Times New Roman" w:eastAsia="Times New Roman" w:hAnsi="Times New Roman" w:cs="Times New Roman"/>
      <w:i/>
      <w:snapToGrid w:val="0"/>
      <w:sz w:val="18"/>
      <w:szCs w:val="20"/>
      <w:lang w:eastAsia="ru-RU"/>
    </w:rPr>
  </w:style>
  <w:style w:type="table" w:styleId="a7">
    <w:name w:val="Table Grid"/>
    <w:basedOn w:val="a1"/>
    <w:uiPriority w:val="39"/>
    <w:rsid w:val="00423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F0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E24F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01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10D2"/>
    <w:rPr>
      <w:rFonts w:ascii="Segoe UI" w:hAnsi="Segoe UI" w:cs="Segoe UI"/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A940D2"/>
    <w:pPr>
      <w:tabs>
        <w:tab w:val="right" w:leader="dot" w:pos="10054"/>
      </w:tabs>
      <w:spacing w:after="100" w:line="240" w:lineRule="auto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customStyle="1" w:styleId="10">
    <w:name w:val="Обычный1"/>
    <w:semiHidden/>
    <w:rsid w:val="00A02196"/>
    <w:pPr>
      <w:spacing w:after="0" w:line="240" w:lineRule="auto"/>
      <w:ind w:left="240"/>
    </w:pPr>
    <w:rPr>
      <w:rFonts w:ascii="Times New Roman" w:eastAsia="Times New Roman" w:hAnsi="Times New Roman" w:cs="Times New Roman"/>
      <w:i/>
      <w:snapToGrid w:val="0"/>
      <w:sz w:val="18"/>
      <w:szCs w:val="20"/>
      <w:lang w:eastAsia="ru-RU"/>
    </w:rPr>
  </w:style>
  <w:style w:type="table" w:styleId="a7">
    <w:name w:val="Table Grid"/>
    <w:basedOn w:val="a1"/>
    <w:uiPriority w:val="39"/>
    <w:rsid w:val="00423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5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edu.donst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B069E-C3E4-4242-ADFE-3DBCBAE0D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1605</Words>
  <Characters>9153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Шумская Наталия Николаевна</dc:creator>
  <cp:lastModifiedBy>natas</cp:lastModifiedBy>
  <cp:revision>2</cp:revision>
  <cp:lastPrinted>2021-04-01T11:25:00Z</cp:lastPrinted>
  <dcterms:created xsi:type="dcterms:W3CDTF">2025-07-10T10:11:00Z</dcterms:created>
  <dcterms:modified xsi:type="dcterms:W3CDTF">2025-07-10T10:11:00Z</dcterms:modified>
</cp:coreProperties>
</file>